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00BA0" w14:textId="77777777" w:rsidR="00D20ADD" w:rsidRPr="009434B1" w:rsidRDefault="00D20ADD" w:rsidP="00D20ADD">
      <w:pPr>
        <w:rPr>
          <w:rFonts w:asciiTheme="minorHAnsi" w:hAnsiTheme="minorHAnsi" w:cstheme="minorHAnsi"/>
          <w:b/>
          <w:sz w:val="22"/>
          <w:szCs w:val="22"/>
        </w:rPr>
      </w:pPr>
    </w:p>
    <w:p w14:paraId="182AF3EF" w14:textId="01268287" w:rsidR="00D20ADD" w:rsidRDefault="00D20ADD" w:rsidP="00D20ADD">
      <w:pPr>
        <w:rPr>
          <w:rFonts w:asciiTheme="minorHAnsi" w:hAnsiTheme="minorHAnsi" w:cstheme="minorHAnsi"/>
          <w:b/>
          <w:sz w:val="22"/>
          <w:szCs w:val="22"/>
        </w:rPr>
      </w:pPr>
    </w:p>
    <w:p w14:paraId="3CC040C0" w14:textId="77777777" w:rsidR="00A62E4F" w:rsidRDefault="004579FF" w:rsidP="00D20ADD">
      <w:pPr>
        <w:rPr>
          <w:rFonts w:asciiTheme="minorHAnsi" w:hAnsiTheme="minorHAnsi" w:cstheme="minorHAnsi"/>
          <w:b/>
          <w:sz w:val="22"/>
          <w:szCs w:val="22"/>
        </w:rPr>
      </w:pPr>
      <w:r>
        <w:rPr>
          <w:rFonts w:asciiTheme="minorHAnsi" w:hAnsiTheme="minorHAnsi" w:cstheme="minorHAnsi"/>
          <w:b/>
          <w:sz w:val="22"/>
          <w:szCs w:val="22"/>
        </w:rPr>
        <w:t xml:space="preserve">Institutions are required to establish a written Sexual </w:t>
      </w:r>
      <w:r w:rsidR="001D684C">
        <w:rPr>
          <w:rFonts w:asciiTheme="minorHAnsi" w:hAnsiTheme="minorHAnsi" w:cstheme="minorHAnsi"/>
          <w:b/>
          <w:sz w:val="22"/>
          <w:szCs w:val="22"/>
        </w:rPr>
        <w:t>Misconduct Policy that must be posted on their website</w:t>
      </w:r>
      <w:r w:rsidR="00F56C29">
        <w:rPr>
          <w:rFonts w:asciiTheme="minorHAnsi" w:hAnsiTheme="minorHAnsi" w:cstheme="minorHAnsi"/>
          <w:b/>
          <w:sz w:val="22"/>
          <w:szCs w:val="22"/>
        </w:rPr>
        <w:t xml:space="preserve"> and provided to students before the start date of the program</w:t>
      </w:r>
      <w:r w:rsidR="001D684C">
        <w:rPr>
          <w:rFonts w:asciiTheme="minorHAnsi" w:hAnsiTheme="minorHAnsi" w:cstheme="minorHAnsi"/>
          <w:b/>
          <w:sz w:val="22"/>
          <w:szCs w:val="22"/>
        </w:rPr>
        <w:t xml:space="preserve">: </w:t>
      </w:r>
      <w:r w:rsidR="001D684C" w:rsidRPr="001E27B2">
        <w:rPr>
          <w:rFonts w:asciiTheme="minorHAnsi" w:hAnsiTheme="minorHAnsi" w:cstheme="minorHAnsi"/>
          <w:b/>
          <w:i/>
          <w:iCs/>
          <w:sz w:val="22"/>
          <w:szCs w:val="22"/>
        </w:rPr>
        <w:t>Private Training Regulation</w:t>
      </w:r>
      <w:r w:rsidR="001D684C">
        <w:rPr>
          <w:rFonts w:asciiTheme="minorHAnsi" w:hAnsiTheme="minorHAnsi" w:cstheme="minorHAnsi"/>
          <w:b/>
          <w:sz w:val="22"/>
          <w:szCs w:val="22"/>
        </w:rPr>
        <w:t xml:space="preserve"> s.48.1. </w:t>
      </w:r>
    </w:p>
    <w:p w14:paraId="28F2AF4B" w14:textId="77777777" w:rsidR="00A62E4F" w:rsidRDefault="00A62E4F" w:rsidP="00D20ADD">
      <w:pPr>
        <w:rPr>
          <w:rFonts w:asciiTheme="minorHAnsi" w:hAnsiTheme="minorHAnsi" w:cstheme="minorHAnsi"/>
          <w:b/>
          <w:sz w:val="22"/>
          <w:szCs w:val="22"/>
        </w:rPr>
      </w:pPr>
    </w:p>
    <w:p w14:paraId="5DA5D4D9" w14:textId="7F70E449" w:rsidR="0061631E" w:rsidRDefault="001D684C" w:rsidP="00D20ADD">
      <w:pPr>
        <w:rPr>
          <w:rFonts w:asciiTheme="minorHAnsi" w:hAnsiTheme="minorHAnsi" w:cstheme="minorHAnsi"/>
          <w:b/>
          <w:sz w:val="22"/>
          <w:szCs w:val="22"/>
        </w:rPr>
      </w:pPr>
      <w:r>
        <w:rPr>
          <w:rFonts w:asciiTheme="minorHAnsi" w:hAnsiTheme="minorHAnsi" w:cstheme="minorHAnsi"/>
          <w:b/>
          <w:sz w:val="22"/>
          <w:szCs w:val="22"/>
        </w:rPr>
        <w:t xml:space="preserve">The policy must set out procedures for </w:t>
      </w:r>
      <w:r w:rsidR="0061631E">
        <w:rPr>
          <w:rFonts w:asciiTheme="minorHAnsi" w:hAnsiTheme="minorHAnsi" w:cstheme="minorHAnsi"/>
          <w:b/>
          <w:sz w:val="22"/>
          <w:szCs w:val="22"/>
        </w:rPr>
        <w:t>both:</w:t>
      </w:r>
    </w:p>
    <w:p w14:paraId="40A36FE5" w14:textId="13C745D4" w:rsidR="0061631E" w:rsidRDefault="001D684C" w:rsidP="0061631E">
      <w:pPr>
        <w:pStyle w:val="ListParagraph"/>
        <w:numPr>
          <w:ilvl w:val="0"/>
          <w:numId w:val="5"/>
        </w:numPr>
        <w:rPr>
          <w:rFonts w:asciiTheme="minorHAnsi" w:hAnsiTheme="minorHAnsi" w:cstheme="minorHAnsi"/>
          <w:b/>
          <w:sz w:val="22"/>
          <w:szCs w:val="22"/>
        </w:rPr>
      </w:pPr>
      <w:r w:rsidRPr="00A60207">
        <w:rPr>
          <w:rFonts w:asciiTheme="minorHAnsi" w:hAnsiTheme="minorHAnsi" w:cstheme="minorHAnsi"/>
          <w:b/>
          <w:sz w:val="22"/>
          <w:szCs w:val="22"/>
        </w:rPr>
        <w:t xml:space="preserve">making and responding to a </w:t>
      </w:r>
      <w:r w:rsidR="001E27B2" w:rsidRPr="00A60207">
        <w:rPr>
          <w:rFonts w:asciiTheme="minorHAnsi" w:hAnsiTheme="minorHAnsi" w:cstheme="minorHAnsi"/>
          <w:b/>
          <w:sz w:val="22"/>
          <w:szCs w:val="22"/>
          <w:u w:val="single"/>
        </w:rPr>
        <w:t>C</w:t>
      </w:r>
      <w:r w:rsidRPr="00A60207">
        <w:rPr>
          <w:rFonts w:asciiTheme="minorHAnsi" w:hAnsiTheme="minorHAnsi" w:cstheme="minorHAnsi"/>
          <w:b/>
          <w:sz w:val="22"/>
          <w:szCs w:val="22"/>
          <w:u w:val="single"/>
        </w:rPr>
        <w:t xml:space="preserve">omplaint </w:t>
      </w:r>
      <w:r w:rsidRPr="00A60207">
        <w:rPr>
          <w:rFonts w:asciiTheme="minorHAnsi" w:hAnsiTheme="minorHAnsi" w:cstheme="minorHAnsi"/>
          <w:b/>
          <w:sz w:val="22"/>
          <w:szCs w:val="22"/>
        </w:rPr>
        <w:t>of sexual misconduct involving a student</w:t>
      </w:r>
      <w:r w:rsidR="0061631E">
        <w:rPr>
          <w:rFonts w:asciiTheme="minorHAnsi" w:hAnsiTheme="minorHAnsi" w:cstheme="minorHAnsi"/>
          <w:b/>
          <w:sz w:val="22"/>
          <w:szCs w:val="22"/>
        </w:rPr>
        <w:t>; and</w:t>
      </w:r>
    </w:p>
    <w:p w14:paraId="6FCF673F" w14:textId="727CD6E6" w:rsidR="001D684C" w:rsidRPr="00A60207" w:rsidRDefault="0061631E" w:rsidP="00A60207">
      <w:pPr>
        <w:pStyle w:val="ListParagraph"/>
        <w:numPr>
          <w:ilvl w:val="0"/>
          <w:numId w:val="5"/>
        </w:numPr>
        <w:rPr>
          <w:rFonts w:asciiTheme="minorHAnsi" w:hAnsiTheme="minorHAnsi" w:cstheme="minorHAnsi"/>
          <w:b/>
          <w:sz w:val="22"/>
          <w:szCs w:val="22"/>
        </w:rPr>
      </w:pPr>
      <w:r w:rsidRPr="005A5A24">
        <w:rPr>
          <w:rFonts w:asciiTheme="minorHAnsi" w:hAnsiTheme="minorHAnsi" w:cstheme="minorHAnsi"/>
          <w:b/>
          <w:sz w:val="22"/>
          <w:szCs w:val="22"/>
        </w:rPr>
        <w:t xml:space="preserve">making and responding to a </w:t>
      </w:r>
      <w:r w:rsidRPr="0061631E">
        <w:rPr>
          <w:rFonts w:asciiTheme="minorHAnsi" w:hAnsiTheme="minorHAnsi" w:cstheme="minorHAnsi"/>
          <w:b/>
          <w:sz w:val="22"/>
          <w:szCs w:val="22"/>
          <w:u w:val="single"/>
        </w:rPr>
        <w:t>Report</w:t>
      </w:r>
      <w:r>
        <w:rPr>
          <w:rFonts w:asciiTheme="minorHAnsi" w:hAnsiTheme="minorHAnsi" w:cstheme="minorHAnsi"/>
          <w:b/>
          <w:sz w:val="22"/>
          <w:szCs w:val="22"/>
        </w:rPr>
        <w:t xml:space="preserve"> </w:t>
      </w:r>
      <w:r w:rsidRPr="005A5A24">
        <w:rPr>
          <w:rFonts w:asciiTheme="minorHAnsi" w:hAnsiTheme="minorHAnsi" w:cstheme="minorHAnsi"/>
          <w:b/>
          <w:sz w:val="22"/>
          <w:szCs w:val="22"/>
        </w:rPr>
        <w:t>of sexual misconduct involving a student</w:t>
      </w:r>
      <w:r>
        <w:rPr>
          <w:rFonts w:asciiTheme="minorHAnsi" w:hAnsiTheme="minorHAnsi" w:cstheme="minorHAnsi"/>
          <w:b/>
          <w:sz w:val="22"/>
          <w:szCs w:val="22"/>
        </w:rPr>
        <w:t>.</w:t>
      </w:r>
      <w:r w:rsidR="001D684C" w:rsidRPr="00A60207">
        <w:rPr>
          <w:rFonts w:asciiTheme="minorHAnsi" w:hAnsiTheme="minorHAnsi" w:cstheme="minorHAnsi"/>
          <w:b/>
          <w:sz w:val="22"/>
          <w:szCs w:val="22"/>
        </w:rPr>
        <w:t xml:space="preserve"> </w:t>
      </w:r>
    </w:p>
    <w:p w14:paraId="3C0E1B0C" w14:textId="77777777" w:rsidR="00933CFC" w:rsidRDefault="00933CFC" w:rsidP="00D20ADD">
      <w:pPr>
        <w:rPr>
          <w:rFonts w:asciiTheme="minorHAnsi" w:hAnsiTheme="minorHAnsi" w:cstheme="minorHAnsi"/>
          <w:b/>
          <w:sz w:val="22"/>
          <w:szCs w:val="22"/>
        </w:rPr>
      </w:pPr>
    </w:p>
    <w:p w14:paraId="3CB61130" w14:textId="03304EC7" w:rsidR="00B70206" w:rsidRDefault="00933CFC" w:rsidP="00D20ADD">
      <w:pPr>
        <w:rPr>
          <w:rFonts w:asciiTheme="minorHAnsi" w:hAnsiTheme="minorHAnsi" w:cstheme="minorHAnsi"/>
          <w:b/>
          <w:sz w:val="22"/>
          <w:szCs w:val="22"/>
        </w:rPr>
      </w:pPr>
      <w:r>
        <w:rPr>
          <w:rFonts w:asciiTheme="minorHAnsi" w:hAnsiTheme="minorHAnsi" w:cstheme="minorHAnsi"/>
          <w:b/>
          <w:sz w:val="22"/>
          <w:szCs w:val="22"/>
        </w:rPr>
        <w:t>The distinction between a Complaint and a Report is explained in more detail below. Procedures guiding the institution’s response to each should reflect this difference.</w:t>
      </w:r>
    </w:p>
    <w:p w14:paraId="06C227F4" w14:textId="77777777" w:rsidR="00B70206" w:rsidRDefault="00B70206" w:rsidP="00D20ADD">
      <w:pPr>
        <w:rPr>
          <w:rFonts w:asciiTheme="minorHAnsi" w:hAnsiTheme="minorHAnsi" w:cstheme="minorHAnsi"/>
          <w:b/>
          <w:sz w:val="22"/>
          <w:szCs w:val="22"/>
        </w:rPr>
      </w:pPr>
    </w:p>
    <w:p w14:paraId="2271281F" w14:textId="65C33FA5" w:rsidR="001D684C" w:rsidRPr="001E27B2" w:rsidRDefault="001D684C" w:rsidP="00D20ADD">
      <w:pPr>
        <w:rPr>
          <w:rFonts w:asciiTheme="minorHAnsi" w:hAnsiTheme="minorHAnsi" w:cstheme="minorHAnsi"/>
          <w:b/>
          <w:sz w:val="22"/>
          <w:szCs w:val="22"/>
        </w:rPr>
      </w:pPr>
      <w:r>
        <w:rPr>
          <w:rFonts w:asciiTheme="minorHAnsi" w:hAnsiTheme="minorHAnsi" w:cstheme="minorHAnsi"/>
          <w:b/>
          <w:sz w:val="22"/>
          <w:szCs w:val="22"/>
        </w:rPr>
        <w:t xml:space="preserve">When developing the policy, institutions should consult the </w:t>
      </w:r>
      <w:hyperlink r:id="rId10" w:history="1">
        <w:r w:rsidRPr="00431869">
          <w:rPr>
            <w:rStyle w:val="Hyperlink"/>
            <w:rFonts w:asciiTheme="minorHAnsi" w:hAnsiTheme="minorHAnsi" w:cstheme="minorHAnsi"/>
            <w:b/>
            <w:i/>
            <w:iCs/>
            <w:sz w:val="22"/>
            <w:szCs w:val="22"/>
          </w:rPr>
          <w:t>Preventing and Responding to Sexual Violence and Misconduct at BC Post-Secondary Institutions Guide</w:t>
        </w:r>
      </w:hyperlink>
      <w:r>
        <w:rPr>
          <w:rFonts w:asciiTheme="minorHAnsi" w:hAnsiTheme="minorHAnsi" w:cstheme="minorHAnsi"/>
          <w:b/>
          <w:i/>
          <w:iCs/>
          <w:sz w:val="22"/>
          <w:szCs w:val="22"/>
        </w:rPr>
        <w:t>.</w:t>
      </w:r>
      <w:r w:rsidR="00594B09">
        <w:rPr>
          <w:rFonts w:asciiTheme="minorHAnsi" w:hAnsiTheme="minorHAnsi" w:cstheme="minorHAnsi"/>
          <w:b/>
          <w:i/>
          <w:iCs/>
          <w:sz w:val="22"/>
          <w:szCs w:val="22"/>
        </w:rPr>
        <w:t xml:space="preserve"> </w:t>
      </w:r>
    </w:p>
    <w:p w14:paraId="5BE21097" w14:textId="0AA36107" w:rsidR="001D684C" w:rsidRDefault="001D684C" w:rsidP="00D20ADD">
      <w:pPr>
        <w:rPr>
          <w:rFonts w:asciiTheme="minorHAnsi" w:hAnsiTheme="minorHAnsi" w:cstheme="minorHAnsi"/>
          <w:b/>
          <w:i/>
          <w:iCs/>
          <w:sz w:val="22"/>
          <w:szCs w:val="22"/>
        </w:rPr>
      </w:pPr>
    </w:p>
    <w:p w14:paraId="38CDF9CC" w14:textId="43A9B8F5" w:rsidR="001D684C" w:rsidRPr="001D684C" w:rsidRDefault="001D684C" w:rsidP="00D20ADD">
      <w:pPr>
        <w:rPr>
          <w:rFonts w:asciiTheme="minorHAnsi" w:hAnsiTheme="minorHAnsi" w:cstheme="minorHAnsi"/>
          <w:b/>
          <w:sz w:val="22"/>
          <w:szCs w:val="22"/>
        </w:rPr>
      </w:pPr>
      <w:r>
        <w:rPr>
          <w:rFonts w:asciiTheme="minorHAnsi" w:hAnsiTheme="minorHAnsi" w:cstheme="minorHAnsi"/>
          <w:b/>
          <w:sz w:val="22"/>
          <w:szCs w:val="22"/>
        </w:rPr>
        <w:t>This is a sample policy</w:t>
      </w:r>
      <w:r w:rsidR="00101CBA">
        <w:rPr>
          <w:rFonts w:asciiTheme="minorHAnsi" w:hAnsiTheme="minorHAnsi" w:cstheme="minorHAnsi"/>
          <w:b/>
          <w:sz w:val="22"/>
          <w:szCs w:val="22"/>
        </w:rPr>
        <w:t xml:space="preserve"> and is intended to be open-ended to allow institutions to develop procedures that are adaptable to a range of circumstances.  </w:t>
      </w:r>
      <w:r>
        <w:rPr>
          <w:rFonts w:asciiTheme="minorHAnsi" w:hAnsiTheme="minorHAnsi" w:cstheme="minorHAnsi"/>
          <w:b/>
          <w:sz w:val="22"/>
          <w:szCs w:val="22"/>
        </w:rPr>
        <w:t xml:space="preserve">Institutions should modify as appropriate. </w:t>
      </w:r>
    </w:p>
    <w:p w14:paraId="042046BC" w14:textId="77777777" w:rsidR="001D684C" w:rsidRDefault="001D684C" w:rsidP="00D20ADD">
      <w:pPr>
        <w:rPr>
          <w:rFonts w:asciiTheme="minorHAnsi" w:hAnsiTheme="minorHAnsi" w:cstheme="minorHAnsi"/>
          <w:b/>
          <w:sz w:val="22"/>
          <w:szCs w:val="22"/>
        </w:rPr>
      </w:pPr>
    </w:p>
    <w:p w14:paraId="004A65EA" w14:textId="77777777" w:rsidR="00D20ADD" w:rsidRPr="009434B1" w:rsidRDefault="00D20ADD" w:rsidP="00D20ADD">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3124"/>
        <w:gridCol w:w="276"/>
        <w:gridCol w:w="2370"/>
        <w:gridCol w:w="276"/>
        <w:gridCol w:w="2600"/>
      </w:tblGrid>
      <w:tr w:rsidR="00D20ADD" w:rsidRPr="009434B1" w14:paraId="30BB64E7" w14:textId="77777777" w:rsidTr="00C031B8">
        <w:tc>
          <w:tcPr>
            <w:tcW w:w="6204" w:type="dxa"/>
            <w:gridSpan w:val="3"/>
            <w:tcBorders>
              <w:top w:val="nil"/>
              <w:left w:val="nil"/>
              <w:right w:val="nil"/>
            </w:tcBorders>
          </w:tcPr>
          <w:p w14:paraId="41347DE0" w14:textId="77777777" w:rsidR="00D20ADD" w:rsidRPr="009434B1" w:rsidRDefault="00D20ADD" w:rsidP="00C031B8">
            <w:pPr>
              <w:rPr>
                <w:rFonts w:asciiTheme="minorHAnsi" w:hAnsiTheme="minorHAnsi" w:cstheme="minorHAnsi"/>
                <w:sz w:val="22"/>
                <w:szCs w:val="22"/>
                <w:lang w:val="en-CA"/>
              </w:rPr>
            </w:pPr>
          </w:p>
        </w:tc>
        <w:tc>
          <w:tcPr>
            <w:tcW w:w="283" w:type="dxa"/>
            <w:tcBorders>
              <w:top w:val="nil"/>
              <w:left w:val="nil"/>
              <w:bottom w:val="nil"/>
              <w:right w:val="nil"/>
            </w:tcBorders>
          </w:tcPr>
          <w:p w14:paraId="15CDD93D" w14:textId="77777777" w:rsidR="00D20ADD" w:rsidRPr="009434B1" w:rsidRDefault="00D20ADD" w:rsidP="00C031B8">
            <w:pPr>
              <w:rPr>
                <w:rFonts w:asciiTheme="minorHAnsi" w:hAnsiTheme="minorHAnsi" w:cstheme="minorHAnsi"/>
                <w:sz w:val="22"/>
                <w:szCs w:val="22"/>
                <w:lang w:val="en-CA"/>
              </w:rPr>
            </w:pPr>
          </w:p>
        </w:tc>
        <w:tc>
          <w:tcPr>
            <w:tcW w:w="2793" w:type="dxa"/>
            <w:tcBorders>
              <w:top w:val="nil"/>
              <w:left w:val="nil"/>
              <w:right w:val="nil"/>
            </w:tcBorders>
          </w:tcPr>
          <w:p w14:paraId="1513B960" w14:textId="77777777" w:rsidR="00D20ADD" w:rsidRPr="009434B1" w:rsidRDefault="00D20ADD" w:rsidP="00C031B8">
            <w:pPr>
              <w:rPr>
                <w:rFonts w:asciiTheme="minorHAnsi" w:hAnsiTheme="minorHAnsi" w:cstheme="minorHAnsi"/>
                <w:sz w:val="22"/>
                <w:szCs w:val="22"/>
                <w:lang w:val="en-CA"/>
              </w:rPr>
            </w:pPr>
          </w:p>
        </w:tc>
      </w:tr>
      <w:tr w:rsidR="00D20ADD" w:rsidRPr="009434B1" w14:paraId="210CEA01" w14:textId="77777777" w:rsidTr="00C031B8">
        <w:tc>
          <w:tcPr>
            <w:tcW w:w="6204" w:type="dxa"/>
            <w:gridSpan w:val="3"/>
            <w:tcBorders>
              <w:left w:val="nil"/>
              <w:bottom w:val="nil"/>
              <w:right w:val="nil"/>
            </w:tcBorders>
          </w:tcPr>
          <w:p w14:paraId="201AC145" w14:textId="77777777" w:rsidR="00D20ADD" w:rsidRPr="009434B1" w:rsidRDefault="00D20ADD" w:rsidP="00C031B8">
            <w:pPr>
              <w:rPr>
                <w:rFonts w:asciiTheme="minorHAnsi" w:hAnsiTheme="minorHAnsi" w:cstheme="minorHAnsi"/>
                <w:sz w:val="22"/>
                <w:szCs w:val="22"/>
                <w:lang w:val="en-CA"/>
              </w:rPr>
            </w:pPr>
            <w:r w:rsidRPr="009434B1">
              <w:rPr>
                <w:rFonts w:asciiTheme="minorHAnsi" w:hAnsiTheme="minorHAnsi" w:cstheme="minorHAnsi"/>
                <w:sz w:val="22"/>
                <w:szCs w:val="22"/>
                <w:lang w:val="en-CA"/>
              </w:rPr>
              <w:t>Name of Institution</w:t>
            </w:r>
          </w:p>
        </w:tc>
        <w:tc>
          <w:tcPr>
            <w:tcW w:w="283" w:type="dxa"/>
            <w:tcBorders>
              <w:top w:val="nil"/>
              <w:left w:val="nil"/>
              <w:bottom w:val="nil"/>
              <w:right w:val="nil"/>
            </w:tcBorders>
          </w:tcPr>
          <w:p w14:paraId="3D753541" w14:textId="77777777" w:rsidR="00D20ADD" w:rsidRPr="009434B1" w:rsidRDefault="00D20ADD" w:rsidP="00C031B8">
            <w:pPr>
              <w:rPr>
                <w:rFonts w:asciiTheme="minorHAnsi" w:hAnsiTheme="minorHAnsi" w:cstheme="minorHAnsi"/>
                <w:sz w:val="22"/>
                <w:szCs w:val="22"/>
                <w:lang w:val="en-CA"/>
              </w:rPr>
            </w:pPr>
          </w:p>
        </w:tc>
        <w:tc>
          <w:tcPr>
            <w:tcW w:w="2793" w:type="dxa"/>
            <w:tcBorders>
              <w:left w:val="nil"/>
              <w:bottom w:val="nil"/>
              <w:right w:val="nil"/>
            </w:tcBorders>
          </w:tcPr>
          <w:p w14:paraId="5488D980" w14:textId="77777777" w:rsidR="00D20ADD" w:rsidRPr="009434B1" w:rsidRDefault="00D20ADD" w:rsidP="00C031B8">
            <w:pPr>
              <w:rPr>
                <w:rFonts w:asciiTheme="minorHAnsi" w:hAnsiTheme="minorHAnsi" w:cstheme="minorHAnsi"/>
                <w:sz w:val="22"/>
                <w:szCs w:val="22"/>
                <w:lang w:val="en-CA"/>
              </w:rPr>
            </w:pPr>
            <w:r w:rsidRPr="009434B1">
              <w:rPr>
                <w:rFonts w:asciiTheme="minorHAnsi" w:hAnsiTheme="minorHAnsi" w:cstheme="minorHAnsi"/>
                <w:sz w:val="22"/>
                <w:szCs w:val="22"/>
                <w:lang w:val="en-CA"/>
              </w:rPr>
              <w:t>Institution Number</w:t>
            </w:r>
          </w:p>
        </w:tc>
      </w:tr>
      <w:tr w:rsidR="00D20ADD" w:rsidRPr="009434B1" w14:paraId="3371A6C0" w14:textId="77777777" w:rsidTr="00C031B8">
        <w:tc>
          <w:tcPr>
            <w:tcW w:w="3369" w:type="dxa"/>
            <w:tcBorders>
              <w:top w:val="nil"/>
              <w:left w:val="nil"/>
              <w:right w:val="nil"/>
            </w:tcBorders>
          </w:tcPr>
          <w:p w14:paraId="0779EE6D" w14:textId="77777777" w:rsidR="00D20ADD" w:rsidRPr="009434B1" w:rsidRDefault="00D20ADD" w:rsidP="00C031B8">
            <w:pPr>
              <w:rPr>
                <w:rFonts w:asciiTheme="minorHAnsi" w:hAnsiTheme="minorHAnsi" w:cstheme="minorHAnsi"/>
                <w:sz w:val="22"/>
                <w:szCs w:val="22"/>
                <w:lang w:val="en-CA"/>
              </w:rPr>
            </w:pPr>
          </w:p>
          <w:p w14:paraId="6BBC78B4" w14:textId="77777777" w:rsidR="00D20ADD" w:rsidRPr="009434B1" w:rsidRDefault="00D20ADD" w:rsidP="00C031B8">
            <w:pPr>
              <w:rPr>
                <w:rFonts w:asciiTheme="minorHAnsi" w:hAnsiTheme="minorHAnsi" w:cstheme="minorHAnsi"/>
                <w:b/>
                <w:sz w:val="22"/>
                <w:szCs w:val="22"/>
                <w:lang w:val="en-CA"/>
              </w:rPr>
            </w:pPr>
            <w:r w:rsidRPr="009434B1">
              <w:rPr>
                <w:rFonts w:asciiTheme="minorHAnsi" w:hAnsiTheme="minorHAnsi" w:cstheme="minorHAnsi"/>
                <w:b/>
                <w:sz w:val="22"/>
                <w:szCs w:val="22"/>
                <w:lang w:val="en-CA"/>
              </w:rPr>
              <w:t>Sexual Misconduct Policy</w:t>
            </w:r>
          </w:p>
        </w:tc>
        <w:tc>
          <w:tcPr>
            <w:tcW w:w="283" w:type="dxa"/>
            <w:tcBorders>
              <w:top w:val="nil"/>
              <w:left w:val="nil"/>
              <w:bottom w:val="nil"/>
              <w:right w:val="nil"/>
            </w:tcBorders>
          </w:tcPr>
          <w:p w14:paraId="386F7891" w14:textId="77777777" w:rsidR="00D20ADD" w:rsidRPr="009434B1" w:rsidRDefault="00D20ADD" w:rsidP="00C031B8">
            <w:pPr>
              <w:rPr>
                <w:rFonts w:asciiTheme="minorHAnsi" w:hAnsiTheme="minorHAnsi" w:cstheme="minorHAnsi"/>
                <w:b/>
                <w:sz w:val="22"/>
                <w:szCs w:val="22"/>
                <w:lang w:val="en-CA"/>
              </w:rPr>
            </w:pPr>
          </w:p>
        </w:tc>
        <w:tc>
          <w:tcPr>
            <w:tcW w:w="2552" w:type="dxa"/>
            <w:tcBorders>
              <w:top w:val="nil"/>
              <w:left w:val="nil"/>
              <w:right w:val="nil"/>
            </w:tcBorders>
          </w:tcPr>
          <w:p w14:paraId="2771312A" w14:textId="77777777" w:rsidR="00D20ADD" w:rsidRPr="009434B1" w:rsidRDefault="00D20ADD" w:rsidP="00C031B8">
            <w:pPr>
              <w:rPr>
                <w:rFonts w:asciiTheme="minorHAnsi" w:hAnsiTheme="minorHAnsi" w:cstheme="minorHAnsi"/>
                <w:b/>
                <w:sz w:val="22"/>
                <w:szCs w:val="22"/>
                <w:lang w:val="en-CA"/>
              </w:rPr>
            </w:pPr>
          </w:p>
        </w:tc>
        <w:tc>
          <w:tcPr>
            <w:tcW w:w="283" w:type="dxa"/>
            <w:tcBorders>
              <w:top w:val="nil"/>
              <w:left w:val="nil"/>
              <w:bottom w:val="nil"/>
              <w:right w:val="nil"/>
            </w:tcBorders>
          </w:tcPr>
          <w:p w14:paraId="3C77CD9B" w14:textId="77777777" w:rsidR="00D20ADD" w:rsidRPr="009434B1" w:rsidRDefault="00D20ADD" w:rsidP="00C031B8">
            <w:pPr>
              <w:rPr>
                <w:rFonts w:asciiTheme="minorHAnsi" w:hAnsiTheme="minorHAnsi" w:cstheme="minorHAnsi"/>
                <w:b/>
                <w:sz w:val="22"/>
                <w:szCs w:val="22"/>
                <w:lang w:val="en-CA"/>
              </w:rPr>
            </w:pPr>
          </w:p>
        </w:tc>
        <w:tc>
          <w:tcPr>
            <w:tcW w:w="2793" w:type="dxa"/>
            <w:tcBorders>
              <w:top w:val="nil"/>
              <w:left w:val="nil"/>
              <w:right w:val="nil"/>
            </w:tcBorders>
          </w:tcPr>
          <w:p w14:paraId="5B1799BC" w14:textId="77777777" w:rsidR="00D20ADD" w:rsidRPr="009434B1" w:rsidRDefault="00D20ADD" w:rsidP="00C031B8">
            <w:pPr>
              <w:rPr>
                <w:rFonts w:asciiTheme="minorHAnsi" w:hAnsiTheme="minorHAnsi" w:cstheme="minorHAnsi"/>
                <w:b/>
                <w:sz w:val="22"/>
                <w:szCs w:val="22"/>
                <w:lang w:val="en-CA"/>
              </w:rPr>
            </w:pPr>
          </w:p>
        </w:tc>
      </w:tr>
      <w:tr w:rsidR="00D20ADD" w:rsidRPr="009434B1" w14:paraId="02B6F69C" w14:textId="77777777" w:rsidTr="00C031B8">
        <w:tc>
          <w:tcPr>
            <w:tcW w:w="3369" w:type="dxa"/>
            <w:tcBorders>
              <w:left w:val="nil"/>
              <w:bottom w:val="nil"/>
              <w:right w:val="nil"/>
            </w:tcBorders>
          </w:tcPr>
          <w:p w14:paraId="2A16EB58" w14:textId="77777777" w:rsidR="00D20ADD" w:rsidRPr="009434B1" w:rsidRDefault="00D20ADD" w:rsidP="00C031B8">
            <w:pPr>
              <w:rPr>
                <w:rFonts w:asciiTheme="minorHAnsi" w:hAnsiTheme="minorHAnsi" w:cstheme="minorHAnsi"/>
                <w:sz w:val="22"/>
                <w:szCs w:val="22"/>
                <w:lang w:val="en-CA"/>
              </w:rPr>
            </w:pPr>
            <w:r w:rsidRPr="009434B1">
              <w:rPr>
                <w:rFonts w:asciiTheme="minorHAnsi" w:hAnsiTheme="minorHAnsi" w:cstheme="minorHAnsi"/>
                <w:sz w:val="22"/>
                <w:szCs w:val="22"/>
                <w:lang w:val="en-CA"/>
              </w:rPr>
              <w:t>Name of Policy</w:t>
            </w:r>
          </w:p>
        </w:tc>
        <w:tc>
          <w:tcPr>
            <w:tcW w:w="283" w:type="dxa"/>
            <w:tcBorders>
              <w:top w:val="nil"/>
              <w:left w:val="nil"/>
              <w:bottom w:val="nil"/>
              <w:right w:val="nil"/>
            </w:tcBorders>
          </w:tcPr>
          <w:p w14:paraId="4C4F4F68" w14:textId="77777777" w:rsidR="00D20ADD" w:rsidRPr="009434B1" w:rsidRDefault="00D20ADD" w:rsidP="00C031B8">
            <w:pPr>
              <w:rPr>
                <w:rFonts w:asciiTheme="minorHAnsi" w:hAnsiTheme="minorHAnsi" w:cstheme="minorHAnsi"/>
                <w:sz w:val="22"/>
                <w:szCs w:val="22"/>
                <w:lang w:val="en-CA"/>
              </w:rPr>
            </w:pPr>
          </w:p>
        </w:tc>
        <w:tc>
          <w:tcPr>
            <w:tcW w:w="2552" w:type="dxa"/>
            <w:tcBorders>
              <w:left w:val="nil"/>
              <w:bottom w:val="nil"/>
              <w:right w:val="nil"/>
            </w:tcBorders>
          </w:tcPr>
          <w:p w14:paraId="19A62AB7" w14:textId="77777777" w:rsidR="00D20ADD" w:rsidRPr="009434B1" w:rsidRDefault="00D20ADD" w:rsidP="00C031B8">
            <w:pPr>
              <w:rPr>
                <w:rFonts w:asciiTheme="minorHAnsi" w:hAnsiTheme="minorHAnsi" w:cstheme="minorHAnsi"/>
                <w:sz w:val="22"/>
                <w:szCs w:val="22"/>
                <w:lang w:val="en-CA"/>
              </w:rPr>
            </w:pPr>
            <w:r w:rsidRPr="009434B1">
              <w:rPr>
                <w:rFonts w:asciiTheme="minorHAnsi" w:hAnsiTheme="minorHAnsi" w:cstheme="minorHAnsi"/>
                <w:sz w:val="22"/>
                <w:szCs w:val="22"/>
                <w:lang w:val="en-CA"/>
              </w:rPr>
              <w:t>Effective Date</w:t>
            </w:r>
          </w:p>
        </w:tc>
        <w:tc>
          <w:tcPr>
            <w:tcW w:w="283" w:type="dxa"/>
            <w:tcBorders>
              <w:top w:val="nil"/>
              <w:left w:val="nil"/>
              <w:bottom w:val="nil"/>
              <w:right w:val="nil"/>
            </w:tcBorders>
          </w:tcPr>
          <w:p w14:paraId="16C17178" w14:textId="77777777" w:rsidR="00D20ADD" w:rsidRPr="009434B1" w:rsidRDefault="00D20ADD" w:rsidP="00C031B8">
            <w:pPr>
              <w:rPr>
                <w:rFonts w:asciiTheme="minorHAnsi" w:hAnsiTheme="minorHAnsi" w:cstheme="minorHAnsi"/>
                <w:sz w:val="22"/>
                <w:szCs w:val="22"/>
                <w:lang w:val="en-CA"/>
              </w:rPr>
            </w:pPr>
          </w:p>
        </w:tc>
        <w:tc>
          <w:tcPr>
            <w:tcW w:w="2793" w:type="dxa"/>
            <w:tcBorders>
              <w:left w:val="nil"/>
              <w:bottom w:val="nil"/>
              <w:right w:val="nil"/>
            </w:tcBorders>
          </w:tcPr>
          <w:p w14:paraId="162ACAE8" w14:textId="77777777" w:rsidR="00D20ADD" w:rsidRPr="009434B1" w:rsidRDefault="00D20ADD" w:rsidP="00C031B8">
            <w:pPr>
              <w:rPr>
                <w:rFonts w:asciiTheme="minorHAnsi" w:hAnsiTheme="minorHAnsi" w:cstheme="minorHAnsi"/>
                <w:sz w:val="22"/>
                <w:szCs w:val="22"/>
                <w:lang w:val="en-CA"/>
              </w:rPr>
            </w:pPr>
            <w:r w:rsidRPr="009434B1">
              <w:rPr>
                <w:rFonts w:asciiTheme="minorHAnsi" w:hAnsiTheme="minorHAnsi" w:cstheme="minorHAnsi"/>
                <w:sz w:val="22"/>
                <w:szCs w:val="22"/>
                <w:lang w:val="en-CA"/>
              </w:rPr>
              <w:t>Revision Date</w:t>
            </w:r>
          </w:p>
        </w:tc>
      </w:tr>
    </w:tbl>
    <w:p w14:paraId="401F675C" w14:textId="77777777" w:rsidR="00D20ADD" w:rsidRPr="009434B1" w:rsidRDefault="00D20ADD" w:rsidP="00D20ADD">
      <w:pPr>
        <w:spacing w:line="276" w:lineRule="auto"/>
        <w:rPr>
          <w:rFonts w:asciiTheme="minorHAnsi" w:hAnsiTheme="minorHAnsi" w:cstheme="minorHAnsi"/>
          <w:b/>
          <w:sz w:val="22"/>
          <w:szCs w:val="22"/>
        </w:rPr>
      </w:pPr>
    </w:p>
    <w:p w14:paraId="0FCD001B" w14:textId="77777777" w:rsidR="00D20ADD" w:rsidRPr="009434B1" w:rsidRDefault="00D20ADD" w:rsidP="00D20ADD">
      <w:pPr>
        <w:spacing w:line="276" w:lineRule="auto"/>
        <w:rPr>
          <w:rFonts w:asciiTheme="minorHAnsi" w:hAnsiTheme="minorHAnsi" w:cstheme="minorHAnsi"/>
          <w:b/>
          <w:sz w:val="22"/>
          <w:szCs w:val="22"/>
        </w:rPr>
      </w:pPr>
    </w:p>
    <w:p w14:paraId="4689C175" w14:textId="77777777" w:rsidR="00D20ADD" w:rsidRPr="009434B1" w:rsidRDefault="00D20ADD" w:rsidP="00D20ADD">
      <w:pPr>
        <w:pStyle w:val="ListParagraph"/>
        <w:numPr>
          <w:ilvl w:val="0"/>
          <w:numId w:val="1"/>
        </w:numPr>
        <w:spacing w:after="200" w:line="276" w:lineRule="auto"/>
        <w:ind w:left="426" w:hanging="426"/>
        <w:contextualSpacing w:val="0"/>
        <w:rPr>
          <w:rFonts w:asciiTheme="minorHAnsi" w:hAnsiTheme="minorHAnsi" w:cstheme="minorHAnsi"/>
          <w:sz w:val="22"/>
          <w:szCs w:val="22"/>
        </w:rPr>
      </w:pPr>
      <w:r w:rsidRPr="009434B1">
        <w:rPr>
          <w:rFonts w:asciiTheme="minorHAnsi" w:hAnsiTheme="minorHAnsi" w:cstheme="minorHAnsi"/>
          <w:sz w:val="22"/>
          <w:szCs w:val="22"/>
        </w:rPr>
        <w:t>[</w:t>
      </w:r>
      <w:r w:rsidRPr="009434B1">
        <w:rPr>
          <w:rFonts w:asciiTheme="minorHAnsi" w:hAnsiTheme="minorHAnsi" w:cstheme="minorHAnsi"/>
          <w:b/>
          <w:sz w:val="22"/>
          <w:szCs w:val="22"/>
        </w:rPr>
        <w:t>Institution name</w:t>
      </w:r>
      <w:r w:rsidRPr="009434B1">
        <w:rPr>
          <w:rFonts w:asciiTheme="minorHAnsi" w:hAnsiTheme="minorHAnsi" w:cstheme="minorHAnsi"/>
          <w:sz w:val="22"/>
          <w:szCs w:val="22"/>
        </w:rPr>
        <w:t>] is committed to the prevention of and appropriate response to sexual misconduct.</w:t>
      </w:r>
    </w:p>
    <w:p w14:paraId="2DCF8171" w14:textId="2DB46176" w:rsidR="00D20ADD" w:rsidRPr="009434B1" w:rsidRDefault="00D20ADD" w:rsidP="00D20ADD">
      <w:pPr>
        <w:pStyle w:val="ListParagraph"/>
        <w:numPr>
          <w:ilvl w:val="0"/>
          <w:numId w:val="1"/>
        </w:numPr>
        <w:spacing w:line="276" w:lineRule="auto"/>
        <w:ind w:left="426" w:hanging="426"/>
        <w:contextualSpacing w:val="0"/>
        <w:rPr>
          <w:rFonts w:asciiTheme="minorHAnsi" w:hAnsiTheme="minorHAnsi" w:cstheme="minorHAnsi"/>
          <w:sz w:val="22"/>
          <w:szCs w:val="22"/>
        </w:rPr>
      </w:pPr>
      <w:r w:rsidRPr="009434B1">
        <w:rPr>
          <w:rFonts w:asciiTheme="minorHAnsi" w:hAnsiTheme="minorHAnsi" w:cstheme="minorHAnsi"/>
          <w:sz w:val="22"/>
          <w:szCs w:val="22"/>
        </w:rPr>
        <w:t xml:space="preserve">Sexual misconduct </w:t>
      </w:r>
      <w:r w:rsidR="001D684C">
        <w:rPr>
          <w:rFonts w:asciiTheme="minorHAnsi" w:hAnsiTheme="minorHAnsi" w:cstheme="minorHAnsi"/>
          <w:sz w:val="22"/>
          <w:szCs w:val="22"/>
        </w:rPr>
        <w:t>refers to a spectrum of non-consensual sexual contact and behaviour</w:t>
      </w:r>
      <w:r w:rsidR="003A501D">
        <w:rPr>
          <w:rFonts w:asciiTheme="minorHAnsi" w:hAnsiTheme="minorHAnsi" w:cstheme="minorHAnsi"/>
          <w:sz w:val="22"/>
          <w:szCs w:val="22"/>
        </w:rPr>
        <w:t xml:space="preserve"> </w:t>
      </w:r>
      <w:r w:rsidR="003A501D" w:rsidRPr="009434B1">
        <w:rPr>
          <w:rFonts w:asciiTheme="minorHAnsi" w:hAnsiTheme="minorHAnsi" w:cstheme="minorHAnsi"/>
          <w:sz w:val="22"/>
          <w:szCs w:val="22"/>
        </w:rPr>
        <w:t>includ</w:t>
      </w:r>
      <w:r w:rsidR="003A501D">
        <w:rPr>
          <w:rFonts w:asciiTheme="minorHAnsi" w:hAnsiTheme="minorHAnsi" w:cstheme="minorHAnsi"/>
          <w:sz w:val="22"/>
          <w:szCs w:val="22"/>
        </w:rPr>
        <w:t>ing</w:t>
      </w:r>
      <w:r w:rsidR="003A501D" w:rsidRPr="009434B1">
        <w:rPr>
          <w:rFonts w:asciiTheme="minorHAnsi" w:hAnsiTheme="minorHAnsi" w:cstheme="minorHAnsi"/>
          <w:sz w:val="22"/>
          <w:szCs w:val="22"/>
        </w:rPr>
        <w:t xml:space="preserve"> </w:t>
      </w:r>
      <w:r w:rsidRPr="009434B1">
        <w:rPr>
          <w:rFonts w:asciiTheme="minorHAnsi" w:hAnsiTheme="minorHAnsi" w:cstheme="minorHAnsi"/>
          <w:sz w:val="22"/>
          <w:szCs w:val="22"/>
        </w:rPr>
        <w:t>the following:</w:t>
      </w:r>
    </w:p>
    <w:p w14:paraId="0CA5A106" w14:textId="77777777" w:rsidR="00D20ADD" w:rsidRPr="009434B1" w:rsidRDefault="00D20ADD" w:rsidP="007444FA">
      <w:pPr>
        <w:pStyle w:val="ListParagraph"/>
        <w:numPr>
          <w:ilvl w:val="1"/>
          <w:numId w:val="3"/>
        </w:numPr>
        <w:spacing w:after="200" w:line="276" w:lineRule="auto"/>
        <w:ind w:left="851" w:hanging="284"/>
        <w:rPr>
          <w:rFonts w:asciiTheme="minorHAnsi" w:hAnsiTheme="minorHAnsi" w:cstheme="minorHAnsi"/>
          <w:sz w:val="22"/>
          <w:szCs w:val="22"/>
        </w:rPr>
      </w:pPr>
      <w:r w:rsidRPr="009434B1">
        <w:rPr>
          <w:rFonts w:asciiTheme="minorHAnsi" w:hAnsiTheme="minorHAnsi" w:cstheme="minorHAnsi"/>
          <w:sz w:val="22"/>
          <w:szCs w:val="22"/>
        </w:rPr>
        <w:t>sexual assault;</w:t>
      </w:r>
    </w:p>
    <w:p w14:paraId="491F15E8" w14:textId="77777777" w:rsidR="00D20ADD" w:rsidRPr="009434B1" w:rsidRDefault="00D20ADD" w:rsidP="007444FA">
      <w:pPr>
        <w:pStyle w:val="ListParagraph"/>
        <w:numPr>
          <w:ilvl w:val="1"/>
          <w:numId w:val="3"/>
        </w:numPr>
        <w:spacing w:after="200" w:line="276" w:lineRule="auto"/>
        <w:ind w:left="851" w:hanging="284"/>
        <w:rPr>
          <w:rFonts w:asciiTheme="minorHAnsi" w:hAnsiTheme="minorHAnsi" w:cstheme="minorHAnsi"/>
          <w:sz w:val="22"/>
          <w:szCs w:val="22"/>
        </w:rPr>
      </w:pPr>
      <w:r w:rsidRPr="009434B1">
        <w:rPr>
          <w:rFonts w:asciiTheme="minorHAnsi" w:hAnsiTheme="minorHAnsi" w:cstheme="minorHAnsi"/>
          <w:sz w:val="22"/>
          <w:szCs w:val="22"/>
        </w:rPr>
        <w:t>sexual exploitation;</w:t>
      </w:r>
    </w:p>
    <w:p w14:paraId="48983DFF" w14:textId="77777777" w:rsidR="00D20ADD" w:rsidRPr="009434B1" w:rsidRDefault="00D20ADD" w:rsidP="007444FA">
      <w:pPr>
        <w:pStyle w:val="ListParagraph"/>
        <w:numPr>
          <w:ilvl w:val="1"/>
          <w:numId w:val="3"/>
        </w:numPr>
        <w:spacing w:after="200" w:line="276" w:lineRule="auto"/>
        <w:ind w:left="851" w:hanging="284"/>
        <w:rPr>
          <w:rFonts w:asciiTheme="minorHAnsi" w:hAnsiTheme="minorHAnsi" w:cstheme="minorHAnsi"/>
          <w:sz w:val="22"/>
          <w:szCs w:val="22"/>
        </w:rPr>
      </w:pPr>
      <w:r w:rsidRPr="009434B1">
        <w:rPr>
          <w:rFonts w:asciiTheme="minorHAnsi" w:hAnsiTheme="minorHAnsi" w:cstheme="minorHAnsi"/>
          <w:sz w:val="22"/>
          <w:szCs w:val="22"/>
        </w:rPr>
        <w:t>sexual harassment;</w:t>
      </w:r>
    </w:p>
    <w:p w14:paraId="138F3BE0" w14:textId="77777777" w:rsidR="00D20ADD" w:rsidRPr="009434B1" w:rsidRDefault="00D20ADD" w:rsidP="007444FA">
      <w:pPr>
        <w:pStyle w:val="ListParagraph"/>
        <w:numPr>
          <w:ilvl w:val="1"/>
          <w:numId w:val="3"/>
        </w:numPr>
        <w:spacing w:after="200" w:line="276" w:lineRule="auto"/>
        <w:ind w:left="851" w:hanging="284"/>
        <w:rPr>
          <w:rFonts w:asciiTheme="minorHAnsi" w:hAnsiTheme="minorHAnsi" w:cstheme="minorHAnsi"/>
          <w:sz w:val="22"/>
          <w:szCs w:val="22"/>
        </w:rPr>
      </w:pPr>
      <w:r w:rsidRPr="009434B1">
        <w:rPr>
          <w:rFonts w:asciiTheme="minorHAnsi" w:hAnsiTheme="minorHAnsi" w:cstheme="minorHAnsi"/>
          <w:sz w:val="22"/>
          <w:szCs w:val="22"/>
        </w:rPr>
        <w:t>stalking;</w:t>
      </w:r>
    </w:p>
    <w:p w14:paraId="78F8CADA" w14:textId="77777777" w:rsidR="00D20ADD" w:rsidRPr="009434B1" w:rsidRDefault="00D20ADD" w:rsidP="007444FA">
      <w:pPr>
        <w:pStyle w:val="ListParagraph"/>
        <w:numPr>
          <w:ilvl w:val="1"/>
          <w:numId w:val="3"/>
        </w:numPr>
        <w:spacing w:after="200" w:line="276" w:lineRule="auto"/>
        <w:ind w:left="851" w:hanging="284"/>
        <w:rPr>
          <w:rFonts w:asciiTheme="minorHAnsi" w:hAnsiTheme="minorHAnsi" w:cstheme="minorHAnsi"/>
          <w:sz w:val="22"/>
          <w:szCs w:val="22"/>
        </w:rPr>
      </w:pPr>
      <w:r w:rsidRPr="009434B1">
        <w:rPr>
          <w:rFonts w:asciiTheme="minorHAnsi" w:hAnsiTheme="minorHAnsi" w:cstheme="minorHAnsi"/>
          <w:sz w:val="22"/>
          <w:szCs w:val="22"/>
        </w:rPr>
        <w:t>indecent exposure;</w:t>
      </w:r>
    </w:p>
    <w:p w14:paraId="7B8AFC29" w14:textId="77777777" w:rsidR="00D20ADD" w:rsidRPr="009434B1" w:rsidRDefault="00D20ADD" w:rsidP="007444FA">
      <w:pPr>
        <w:pStyle w:val="ListParagraph"/>
        <w:numPr>
          <w:ilvl w:val="1"/>
          <w:numId w:val="3"/>
        </w:numPr>
        <w:spacing w:after="200" w:line="276" w:lineRule="auto"/>
        <w:ind w:left="851" w:hanging="284"/>
        <w:rPr>
          <w:rFonts w:asciiTheme="minorHAnsi" w:hAnsiTheme="minorHAnsi" w:cstheme="minorHAnsi"/>
          <w:sz w:val="22"/>
          <w:szCs w:val="22"/>
        </w:rPr>
      </w:pPr>
      <w:r w:rsidRPr="009434B1">
        <w:rPr>
          <w:rFonts w:asciiTheme="minorHAnsi" w:hAnsiTheme="minorHAnsi" w:cstheme="minorHAnsi"/>
          <w:sz w:val="22"/>
          <w:szCs w:val="22"/>
        </w:rPr>
        <w:t>voyeurism;</w:t>
      </w:r>
    </w:p>
    <w:p w14:paraId="1DF8B18C" w14:textId="77777777" w:rsidR="00D20ADD" w:rsidRPr="009434B1" w:rsidRDefault="00D20ADD" w:rsidP="007444FA">
      <w:pPr>
        <w:pStyle w:val="ListParagraph"/>
        <w:numPr>
          <w:ilvl w:val="1"/>
          <w:numId w:val="3"/>
        </w:numPr>
        <w:spacing w:after="200" w:line="276" w:lineRule="auto"/>
        <w:ind w:left="851" w:hanging="284"/>
        <w:rPr>
          <w:rFonts w:asciiTheme="minorHAnsi" w:hAnsiTheme="minorHAnsi" w:cstheme="minorHAnsi"/>
          <w:sz w:val="22"/>
          <w:szCs w:val="22"/>
        </w:rPr>
      </w:pPr>
      <w:r w:rsidRPr="009434B1">
        <w:rPr>
          <w:rFonts w:asciiTheme="minorHAnsi" w:hAnsiTheme="minorHAnsi" w:cstheme="minorHAnsi"/>
          <w:sz w:val="22"/>
          <w:szCs w:val="22"/>
        </w:rPr>
        <w:t>the distribution of a sexually explicit photograph or video of a person to one or more persons other than the person in the photograph or video without the consent of the person in the photograph or video and with the intent to distress the person in the photograph or video;</w:t>
      </w:r>
    </w:p>
    <w:p w14:paraId="68C01D0D" w14:textId="77777777" w:rsidR="00D20ADD" w:rsidRPr="009434B1" w:rsidRDefault="00D20ADD" w:rsidP="007444FA">
      <w:pPr>
        <w:pStyle w:val="ListParagraph"/>
        <w:numPr>
          <w:ilvl w:val="1"/>
          <w:numId w:val="3"/>
        </w:numPr>
        <w:spacing w:after="200" w:line="276" w:lineRule="auto"/>
        <w:ind w:left="851" w:hanging="284"/>
        <w:rPr>
          <w:rFonts w:asciiTheme="minorHAnsi" w:hAnsiTheme="minorHAnsi" w:cstheme="minorHAnsi"/>
          <w:sz w:val="22"/>
          <w:szCs w:val="22"/>
        </w:rPr>
      </w:pPr>
      <w:r w:rsidRPr="009434B1">
        <w:rPr>
          <w:rFonts w:asciiTheme="minorHAnsi" w:hAnsiTheme="minorHAnsi" w:cstheme="minorHAnsi"/>
          <w:sz w:val="22"/>
          <w:szCs w:val="22"/>
        </w:rPr>
        <w:t>the attempt to commit an act of sexual misconduct; and</w:t>
      </w:r>
    </w:p>
    <w:p w14:paraId="2D2769B8" w14:textId="77777777" w:rsidR="00D20ADD" w:rsidRDefault="00D20ADD" w:rsidP="007444FA">
      <w:pPr>
        <w:pStyle w:val="ListParagraph"/>
        <w:numPr>
          <w:ilvl w:val="1"/>
          <w:numId w:val="3"/>
        </w:numPr>
        <w:spacing w:after="200" w:line="276" w:lineRule="auto"/>
        <w:ind w:left="851" w:hanging="284"/>
        <w:contextualSpacing w:val="0"/>
        <w:rPr>
          <w:rFonts w:asciiTheme="minorHAnsi" w:hAnsiTheme="minorHAnsi" w:cstheme="minorHAnsi"/>
          <w:sz w:val="22"/>
          <w:szCs w:val="22"/>
        </w:rPr>
      </w:pPr>
      <w:r w:rsidRPr="009434B1">
        <w:rPr>
          <w:rFonts w:asciiTheme="minorHAnsi" w:hAnsiTheme="minorHAnsi" w:cstheme="minorHAnsi"/>
          <w:sz w:val="22"/>
          <w:szCs w:val="22"/>
        </w:rPr>
        <w:t>the threat to commit an act of sexual misconduct.</w:t>
      </w:r>
    </w:p>
    <w:p w14:paraId="08D35E86" w14:textId="19BADCDD" w:rsidR="00D20704" w:rsidRDefault="00D20ADD" w:rsidP="00D20704">
      <w:pPr>
        <w:pStyle w:val="ListParagraph"/>
        <w:numPr>
          <w:ilvl w:val="0"/>
          <w:numId w:val="1"/>
        </w:numPr>
        <w:autoSpaceDE w:val="0"/>
        <w:autoSpaceDN w:val="0"/>
        <w:adjustRightInd w:val="0"/>
        <w:ind w:left="426" w:hanging="426"/>
        <w:rPr>
          <w:rFonts w:asciiTheme="minorHAnsi" w:hAnsiTheme="minorHAnsi" w:cstheme="minorHAnsi"/>
          <w:sz w:val="22"/>
          <w:szCs w:val="22"/>
          <w:lang w:val="en-CA" w:eastAsia="en-CA"/>
        </w:rPr>
      </w:pPr>
      <w:r w:rsidRPr="009434B1">
        <w:rPr>
          <w:rFonts w:asciiTheme="minorHAnsi" w:hAnsiTheme="minorHAnsi" w:cstheme="minorHAnsi"/>
          <w:sz w:val="22"/>
          <w:szCs w:val="22"/>
          <w:lang w:val="en-CA" w:eastAsia="en-CA"/>
        </w:rPr>
        <w:lastRenderedPageBreak/>
        <w:t xml:space="preserve">A </w:t>
      </w:r>
      <w:r>
        <w:rPr>
          <w:rFonts w:asciiTheme="minorHAnsi" w:hAnsiTheme="minorHAnsi" w:cstheme="minorHAnsi"/>
          <w:b/>
          <w:bCs/>
          <w:sz w:val="22"/>
          <w:szCs w:val="22"/>
          <w:lang w:val="en-CA" w:eastAsia="en-CA"/>
        </w:rPr>
        <w:t>C</w:t>
      </w:r>
      <w:r w:rsidRPr="009434B1">
        <w:rPr>
          <w:rFonts w:asciiTheme="minorHAnsi" w:hAnsiTheme="minorHAnsi" w:cstheme="minorHAnsi"/>
          <w:b/>
          <w:bCs/>
          <w:sz w:val="22"/>
          <w:szCs w:val="22"/>
          <w:lang w:val="en-CA" w:eastAsia="en-CA"/>
        </w:rPr>
        <w:t>omplaint</w:t>
      </w:r>
      <w:r w:rsidRPr="009434B1">
        <w:rPr>
          <w:rFonts w:asciiTheme="minorHAnsi" w:hAnsiTheme="minorHAnsi" w:cstheme="minorHAnsi"/>
          <w:sz w:val="22"/>
          <w:szCs w:val="22"/>
          <w:lang w:val="en-CA" w:eastAsia="en-CA"/>
        </w:rPr>
        <w:t xml:space="preserve"> </w:t>
      </w:r>
      <w:r w:rsidR="003A501D">
        <w:rPr>
          <w:rFonts w:asciiTheme="minorHAnsi" w:hAnsiTheme="minorHAnsi" w:cstheme="minorHAnsi"/>
          <w:sz w:val="22"/>
          <w:szCs w:val="22"/>
          <w:lang w:val="en-CA" w:eastAsia="en-CA"/>
        </w:rPr>
        <w:t xml:space="preserve">of sexual misconduct is different than a </w:t>
      </w:r>
      <w:r w:rsidR="003A501D" w:rsidRPr="001E27B2">
        <w:rPr>
          <w:rFonts w:asciiTheme="minorHAnsi" w:hAnsiTheme="minorHAnsi" w:cstheme="minorHAnsi"/>
          <w:b/>
          <w:bCs/>
          <w:sz w:val="22"/>
          <w:szCs w:val="22"/>
          <w:lang w:val="en-CA" w:eastAsia="en-CA"/>
        </w:rPr>
        <w:t>Report</w:t>
      </w:r>
      <w:r w:rsidR="003A501D">
        <w:rPr>
          <w:rFonts w:asciiTheme="minorHAnsi" w:hAnsiTheme="minorHAnsi" w:cstheme="minorHAnsi"/>
          <w:sz w:val="22"/>
          <w:szCs w:val="22"/>
          <w:lang w:val="en-CA" w:eastAsia="en-CA"/>
        </w:rPr>
        <w:t xml:space="preserve"> of sexual misconduct. </w:t>
      </w:r>
      <w:r w:rsidR="000F48FB">
        <w:rPr>
          <w:rFonts w:asciiTheme="minorHAnsi" w:hAnsiTheme="minorHAnsi" w:cstheme="minorHAnsi"/>
          <w:sz w:val="22"/>
          <w:szCs w:val="22"/>
          <w:lang w:val="en-CA" w:eastAsia="en-CA"/>
        </w:rPr>
        <w:t xml:space="preserve">A Complaint is when the victim/survivor discloses or chooses to tell someone at the </w:t>
      </w:r>
      <w:r w:rsidR="0061631E">
        <w:rPr>
          <w:rFonts w:asciiTheme="minorHAnsi" w:hAnsiTheme="minorHAnsi" w:cstheme="minorHAnsi"/>
          <w:sz w:val="22"/>
          <w:szCs w:val="22"/>
          <w:lang w:val="en-CA" w:eastAsia="en-CA"/>
        </w:rPr>
        <w:t>insti</w:t>
      </w:r>
      <w:r w:rsidR="000F48FB">
        <w:rPr>
          <w:rFonts w:asciiTheme="minorHAnsi" w:hAnsiTheme="minorHAnsi" w:cstheme="minorHAnsi"/>
          <w:sz w:val="22"/>
          <w:szCs w:val="22"/>
          <w:lang w:val="en-CA" w:eastAsia="en-CA"/>
        </w:rPr>
        <w:t>tution of an incident of sexual misconduct in order to seek support, but may not want to make a formal report to police or the institution.</w:t>
      </w:r>
      <w:r w:rsidR="003A501D">
        <w:rPr>
          <w:rFonts w:asciiTheme="minorHAnsi" w:hAnsiTheme="minorHAnsi" w:cstheme="minorHAnsi"/>
          <w:sz w:val="22"/>
          <w:szCs w:val="22"/>
          <w:lang w:val="en-CA" w:eastAsia="en-CA"/>
        </w:rPr>
        <w:t xml:space="preserve"> </w:t>
      </w:r>
      <w:r w:rsidR="00D20704" w:rsidRPr="009434B1">
        <w:rPr>
          <w:rFonts w:asciiTheme="minorHAnsi" w:hAnsiTheme="minorHAnsi" w:cstheme="minorHAnsi"/>
          <w:sz w:val="22"/>
          <w:szCs w:val="22"/>
          <w:lang w:val="en-CA" w:eastAsia="en-CA"/>
        </w:rPr>
        <w:t xml:space="preserve">A </w:t>
      </w:r>
      <w:r w:rsidR="00D20704">
        <w:rPr>
          <w:rFonts w:asciiTheme="minorHAnsi" w:hAnsiTheme="minorHAnsi" w:cstheme="minorHAnsi"/>
          <w:b/>
          <w:bCs/>
          <w:sz w:val="22"/>
          <w:szCs w:val="22"/>
          <w:lang w:val="en-CA" w:eastAsia="en-CA"/>
        </w:rPr>
        <w:t>R</w:t>
      </w:r>
      <w:r w:rsidR="00D20704" w:rsidRPr="009434B1">
        <w:rPr>
          <w:rFonts w:asciiTheme="minorHAnsi" w:hAnsiTheme="minorHAnsi" w:cstheme="minorHAnsi"/>
          <w:b/>
          <w:bCs/>
          <w:sz w:val="22"/>
          <w:szCs w:val="22"/>
          <w:lang w:val="en-CA" w:eastAsia="en-CA"/>
        </w:rPr>
        <w:t>eport</w:t>
      </w:r>
      <w:r w:rsidR="00D20704" w:rsidRPr="009434B1">
        <w:rPr>
          <w:rFonts w:asciiTheme="minorHAnsi" w:hAnsiTheme="minorHAnsi" w:cstheme="minorHAnsi"/>
          <w:sz w:val="22"/>
          <w:szCs w:val="22"/>
          <w:lang w:val="en-CA" w:eastAsia="en-CA"/>
        </w:rPr>
        <w:t xml:space="preserve"> is a formal notification of an incident of sexual misconduct to someone at the institution accompanied by a request for action.</w:t>
      </w:r>
      <w:r w:rsidR="000F48FB">
        <w:rPr>
          <w:rFonts w:asciiTheme="minorHAnsi" w:hAnsiTheme="minorHAnsi" w:cstheme="minorHAnsi"/>
          <w:sz w:val="22"/>
          <w:szCs w:val="22"/>
          <w:lang w:val="en-CA" w:eastAsia="en-CA"/>
        </w:rPr>
        <w:t xml:space="preserve"> </w:t>
      </w:r>
      <w:r w:rsidR="001E06C6">
        <w:rPr>
          <w:rFonts w:asciiTheme="minorHAnsi" w:hAnsiTheme="minorHAnsi" w:cstheme="minorHAnsi"/>
          <w:sz w:val="22"/>
          <w:szCs w:val="22"/>
          <w:lang w:val="en-CA" w:eastAsia="en-CA"/>
        </w:rPr>
        <w:t>A</w:t>
      </w:r>
      <w:r w:rsidR="000F48FB">
        <w:rPr>
          <w:rFonts w:asciiTheme="minorHAnsi" w:hAnsiTheme="minorHAnsi" w:cstheme="minorHAnsi"/>
          <w:sz w:val="22"/>
          <w:szCs w:val="22"/>
          <w:lang w:val="en-CA" w:eastAsia="en-CA"/>
        </w:rPr>
        <w:t xml:space="preserve"> Report does not have to be made by the victim/survivor. </w:t>
      </w:r>
    </w:p>
    <w:p w14:paraId="69AE1227" w14:textId="77777777" w:rsidR="009A4C05" w:rsidRDefault="009A4C05" w:rsidP="009A4C05">
      <w:pPr>
        <w:pStyle w:val="ListParagraph"/>
        <w:autoSpaceDE w:val="0"/>
        <w:autoSpaceDN w:val="0"/>
        <w:adjustRightInd w:val="0"/>
        <w:ind w:left="426"/>
        <w:rPr>
          <w:rFonts w:asciiTheme="minorHAnsi" w:hAnsiTheme="minorHAnsi" w:cstheme="minorHAnsi"/>
          <w:sz w:val="22"/>
          <w:szCs w:val="22"/>
          <w:lang w:val="en-CA" w:eastAsia="en-CA"/>
        </w:rPr>
      </w:pPr>
    </w:p>
    <w:p w14:paraId="0F830EBD" w14:textId="57928077" w:rsidR="00D20ADD" w:rsidRPr="009434B1" w:rsidRDefault="00D20ADD" w:rsidP="00D20ADD">
      <w:pPr>
        <w:pStyle w:val="ListParagraph"/>
        <w:numPr>
          <w:ilvl w:val="0"/>
          <w:numId w:val="1"/>
        </w:numPr>
        <w:spacing w:after="200" w:line="276" w:lineRule="auto"/>
        <w:ind w:left="426" w:hanging="426"/>
        <w:contextualSpacing w:val="0"/>
        <w:rPr>
          <w:rFonts w:asciiTheme="minorHAnsi" w:hAnsiTheme="minorHAnsi" w:cstheme="minorHAnsi"/>
          <w:sz w:val="22"/>
          <w:szCs w:val="22"/>
        </w:rPr>
      </w:pPr>
      <w:r w:rsidRPr="009434B1">
        <w:rPr>
          <w:rFonts w:asciiTheme="minorHAnsi" w:hAnsiTheme="minorHAnsi" w:cstheme="minorHAnsi"/>
          <w:sz w:val="22"/>
          <w:szCs w:val="22"/>
          <w:lang w:val="en-CA" w:eastAsia="en-CA"/>
        </w:rPr>
        <w:t xml:space="preserve">A student making a </w:t>
      </w:r>
      <w:r w:rsidRPr="001E27B2">
        <w:rPr>
          <w:rFonts w:asciiTheme="minorHAnsi" w:hAnsiTheme="minorHAnsi" w:cstheme="minorHAnsi"/>
          <w:b/>
          <w:bCs/>
          <w:sz w:val="22"/>
          <w:szCs w:val="22"/>
          <w:lang w:val="en-CA" w:eastAsia="en-CA"/>
        </w:rPr>
        <w:t xml:space="preserve">Complaint </w:t>
      </w:r>
      <w:r w:rsidRPr="009434B1">
        <w:rPr>
          <w:rFonts w:asciiTheme="minorHAnsi" w:hAnsiTheme="minorHAnsi" w:cstheme="minorHAnsi"/>
          <w:sz w:val="22"/>
          <w:szCs w:val="22"/>
          <w:lang w:val="en-CA" w:eastAsia="en-CA"/>
        </w:rPr>
        <w:t>will be provided with resolution options</w:t>
      </w:r>
      <w:r w:rsidR="00B138A9">
        <w:rPr>
          <w:rFonts w:asciiTheme="minorHAnsi" w:hAnsiTheme="minorHAnsi" w:cstheme="minorHAnsi"/>
          <w:sz w:val="22"/>
          <w:szCs w:val="22"/>
          <w:lang w:val="en-CA" w:eastAsia="en-CA"/>
        </w:rPr>
        <w:t xml:space="preserve"> and, if appropriate, accommodation</w:t>
      </w:r>
      <w:r w:rsidR="00D20704">
        <w:rPr>
          <w:rFonts w:asciiTheme="minorHAnsi" w:hAnsiTheme="minorHAnsi" w:cstheme="minorHAnsi"/>
          <w:sz w:val="22"/>
          <w:szCs w:val="22"/>
          <w:lang w:val="en-CA" w:eastAsia="en-CA"/>
        </w:rPr>
        <w:t>,</w:t>
      </w:r>
      <w:r w:rsidRPr="009434B1">
        <w:rPr>
          <w:rFonts w:asciiTheme="minorHAnsi" w:hAnsiTheme="minorHAnsi" w:cstheme="minorHAnsi"/>
          <w:sz w:val="22"/>
          <w:szCs w:val="22"/>
          <w:lang w:val="en-CA" w:eastAsia="en-CA"/>
        </w:rPr>
        <w:t xml:space="preserve"> and will not be required or pressured to make a </w:t>
      </w:r>
      <w:r w:rsidRPr="001E27B2">
        <w:rPr>
          <w:rFonts w:asciiTheme="minorHAnsi" w:hAnsiTheme="minorHAnsi" w:cstheme="minorHAnsi"/>
          <w:b/>
          <w:bCs/>
          <w:sz w:val="22"/>
          <w:szCs w:val="22"/>
          <w:lang w:val="en-CA" w:eastAsia="en-CA"/>
        </w:rPr>
        <w:t>Report</w:t>
      </w:r>
      <w:r w:rsidRPr="009434B1">
        <w:rPr>
          <w:rFonts w:asciiTheme="minorHAnsi" w:hAnsiTheme="minorHAnsi" w:cstheme="minorHAnsi"/>
          <w:sz w:val="22"/>
          <w:szCs w:val="22"/>
          <w:lang w:val="en-CA" w:eastAsia="en-CA"/>
        </w:rPr>
        <w:t>.</w:t>
      </w:r>
    </w:p>
    <w:p w14:paraId="5C8E012E" w14:textId="4A05362D" w:rsidR="00D20ADD" w:rsidRPr="009434B1" w:rsidRDefault="00D20ADD" w:rsidP="00D20ADD">
      <w:pPr>
        <w:pStyle w:val="ListParagraph"/>
        <w:numPr>
          <w:ilvl w:val="0"/>
          <w:numId w:val="1"/>
        </w:numPr>
        <w:spacing w:line="276" w:lineRule="auto"/>
        <w:ind w:left="426" w:hanging="426"/>
        <w:contextualSpacing w:val="0"/>
        <w:rPr>
          <w:rFonts w:asciiTheme="minorHAnsi" w:hAnsiTheme="minorHAnsi" w:cstheme="minorHAnsi"/>
          <w:sz w:val="22"/>
          <w:szCs w:val="22"/>
        </w:rPr>
      </w:pPr>
      <w:r w:rsidRPr="009434B1">
        <w:rPr>
          <w:rFonts w:asciiTheme="minorHAnsi" w:hAnsiTheme="minorHAnsi" w:cstheme="minorHAnsi"/>
          <w:sz w:val="22"/>
          <w:szCs w:val="22"/>
        </w:rPr>
        <w:t xml:space="preserve">The process for making a </w:t>
      </w:r>
      <w:r w:rsidRPr="00D97DA1">
        <w:rPr>
          <w:rFonts w:asciiTheme="minorHAnsi" w:hAnsiTheme="minorHAnsi" w:cstheme="minorHAnsi"/>
          <w:b/>
          <w:bCs/>
          <w:sz w:val="22"/>
          <w:szCs w:val="22"/>
        </w:rPr>
        <w:t>Complaint</w:t>
      </w:r>
      <w:r w:rsidRPr="009434B1">
        <w:rPr>
          <w:rFonts w:asciiTheme="minorHAnsi" w:hAnsiTheme="minorHAnsi" w:cstheme="minorHAnsi"/>
          <w:sz w:val="22"/>
          <w:szCs w:val="22"/>
        </w:rPr>
        <w:t xml:space="preserve"> about sexual misconduct involving a student</w:t>
      </w:r>
      <w:r>
        <w:rPr>
          <w:rFonts w:asciiTheme="minorHAnsi" w:hAnsiTheme="minorHAnsi" w:cstheme="minorHAnsi"/>
          <w:sz w:val="22"/>
          <w:szCs w:val="22"/>
        </w:rPr>
        <w:t xml:space="preserve"> </w:t>
      </w:r>
      <w:r w:rsidRPr="009434B1">
        <w:rPr>
          <w:rFonts w:asciiTheme="minorHAnsi" w:hAnsiTheme="minorHAnsi" w:cstheme="minorHAnsi"/>
          <w:sz w:val="22"/>
          <w:szCs w:val="22"/>
        </w:rPr>
        <w:t>is as follows:</w:t>
      </w:r>
    </w:p>
    <w:p w14:paraId="13FC26CC" w14:textId="41DC88DF" w:rsidR="00C94D65" w:rsidRPr="00A60207" w:rsidRDefault="00D20ADD" w:rsidP="007444FA">
      <w:pPr>
        <w:pStyle w:val="ListParagraph"/>
        <w:numPr>
          <w:ilvl w:val="0"/>
          <w:numId w:val="2"/>
        </w:numPr>
        <w:spacing w:after="200" w:line="276" w:lineRule="auto"/>
        <w:ind w:left="851" w:hanging="284"/>
        <w:contextualSpacing w:val="0"/>
        <w:rPr>
          <w:rFonts w:asciiTheme="minorHAnsi" w:hAnsiTheme="minorHAnsi" w:cstheme="minorHAnsi"/>
          <w:sz w:val="22"/>
          <w:szCs w:val="22"/>
        </w:rPr>
      </w:pPr>
      <w:r w:rsidRPr="009434B1">
        <w:rPr>
          <w:rFonts w:asciiTheme="minorHAnsi" w:hAnsiTheme="minorHAnsi" w:cstheme="minorHAnsi"/>
          <w:sz w:val="22"/>
          <w:szCs w:val="22"/>
        </w:rPr>
        <w:t>[</w:t>
      </w:r>
      <w:r w:rsidRPr="009434B1">
        <w:rPr>
          <w:rFonts w:asciiTheme="minorHAnsi" w:hAnsiTheme="minorHAnsi" w:cstheme="minorHAnsi"/>
          <w:b/>
          <w:sz w:val="22"/>
          <w:szCs w:val="22"/>
        </w:rPr>
        <w:t xml:space="preserve">Describe the process for making a </w:t>
      </w:r>
      <w:r>
        <w:rPr>
          <w:rFonts w:asciiTheme="minorHAnsi" w:hAnsiTheme="minorHAnsi" w:cstheme="minorHAnsi"/>
          <w:b/>
          <w:sz w:val="22"/>
          <w:szCs w:val="22"/>
        </w:rPr>
        <w:t>C</w:t>
      </w:r>
      <w:r w:rsidRPr="009434B1">
        <w:rPr>
          <w:rFonts w:asciiTheme="minorHAnsi" w:hAnsiTheme="minorHAnsi" w:cstheme="minorHAnsi"/>
          <w:b/>
          <w:sz w:val="22"/>
          <w:szCs w:val="22"/>
        </w:rPr>
        <w:t>omplaint</w:t>
      </w:r>
      <w:r w:rsidR="00EF5327">
        <w:rPr>
          <w:rFonts w:asciiTheme="minorHAnsi" w:hAnsiTheme="minorHAnsi" w:cstheme="minorHAnsi"/>
          <w:b/>
          <w:sz w:val="22"/>
          <w:szCs w:val="22"/>
        </w:rPr>
        <w:t xml:space="preserve"> including </w:t>
      </w:r>
      <w:r w:rsidR="0013178C">
        <w:rPr>
          <w:rFonts w:asciiTheme="minorHAnsi" w:hAnsiTheme="minorHAnsi" w:cstheme="minorHAnsi"/>
          <w:b/>
          <w:sz w:val="22"/>
          <w:szCs w:val="22"/>
        </w:rPr>
        <w:t xml:space="preserve">the name, title and contact information of the individual to whom the Complaint </w:t>
      </w:r>
      <w:r w:rsidR="008E5E8B">
        <w:rPr>
          <w:rFonts w:asciiTheme="minorHAnsi" w:hAnsiTheme="minorHAnsi" w:cstheme="minorHAnsi"/>
          <w:b/>
          <w:sz w:val="22"/>
          <w:szCs w:val="22"/>
        </w:rPr>
        <w:t>may</w:t>
      </w:r>
      <w:r w:rsidR="0013178C">
        <w:rPr>
          <w:rFonts w:asciiTheme="minorHAnsi" w:hAnsiTheme="minorHAnsi" w:cstheme="minorHAnsi"/>
          <w:b/>
          <w:sz w:val="22"/>
          <w:szCs w:val="22"/>
        </w:rPr>
        <w:t xml:space="preserve"> be directed</w:t>
      </w:r>
      <w:r w:rsidR="008E5E8B">
        <w:rPr>
          <w:rFonts w:asciiTheme="minorHAnsi" w:hAnsiTheme="minorHAnsi" w:cstheme="minorHAnsi"/>
          <w:b/>
          <w:sz w:val="22"/>
          <w:szCs w:val="22"/>
        </w:rPr>
        <w:t xml:space="preserve"> and an alternate contact in circumstances where the primary individual is absent and/or named in the Complaint</w:t>
      </w:r>
      <w:r w:rsidR="00A60207" w:rsidRPr="00A60207">
        <w:rPr>
          <w:rFonts w:asciiTheme="minorHAnsi" w:hAnsiTheme="minorHAnsi" w:cstheme="minorHAnsi"/>
          <w:bCs/>
          <w:sz w:val="22"/>
          <w:szCs w:val="22"/>
        </w:rPr>
        <w:t>]</w:t>
      </w:r>
    </w:p>
    <w:p w14:paraId="22CEAA1A" w14:textId="32FF16C1" w:rsidR="00D20ADD" w:rsidRPr="009434B1" w:rsidRDefault="00D20ADD" w:rsidP="00D20ADD">
      <w:pPr>
        <w:pStyle w:val="ListParagraph"/>
        <w:numPr>
          <w:ilvl w:val="0"/>
          <w:numId w:val="1"/>
        </w:numPr>
        <w:spacing w:line="276" w:lineRule="auto"/>
        <w:ind w:left="426" w:hanging="426"/>
        <w:contextualSpacing w:val="0"/>
        <w:rPr>
          <w:rFonts w:asciiTheme="minorHAnsi" w:hAnsiTheme="minorHAnsi" w:cstheme="minorHAnsi"/>
          <w:sz w:val="22"/>
          <w:szCs w:val="22"/>
        </w:rPr>
      </w:pPr>
      <w:r w:rsidRPr="009434B1">
        <w:rPr>
          <w:rFonts w:asciiTheme="minorHAnsi" w:hAnsiTheme="minorHAnsi" w:cstheme="minorHAnsi"/>
          <w:sz w:val="22"/>
          <w:szCs w:val="22"/>
        </w:rPr>
        <w:t xml:space="preserve">The process for responding to a </w:t>
      </w:r>
      <w:r w:rsidRPr="00D97DA1">
        <w:rPr>
          <w:rFonts w:asciiTheme="minorHAnsi" w:hAnsiTheme="minorHAnsi" w:cstheme="minorHAnsi"/>
          <w:b/>
          <w:bCs/>
          <w:sz w:val="22"/>
          <w:szCs w:val="22"/>
        </w:rPr>
        <w:t>Complaint</w:t>
      </w:r>
      <w:r w:rsidRPr="009434B1">
        <w:rPr>
          <w:rFonts w:asciiTheme="minorHAnsi" w:hAnsiTheme="minorHAnsi" w:cstheme="minorHAnsi"/>
          <w:sz w:val="22"/>
          <w:szCs w:val="22"/>
        </w:rPr>
        <w:t xml:space="preserve"> of sexual misconduct involving a student</w:t>
      </w:r>
      <w:r w:rsidR="00594B09">
        <w:rPr>
          <w:rFonts w:asciiTheme="minorHAnsi" w:hAnsiTheme="minorHAnsi" w:cstheme="minorHAnsi"/>
          <w:sz w:val="22"/>
          <w:szCs w:val="22"/>
        </w:rPr>
        <w:t xml:space="preserve"> is as follows: </w:t>
      </w:r>
    </w:p>
    <w:p w14:paraId="6D606376" w14:textId="5C9E0F97" w:rsidR="00D20ADD" w:rsidRPr="009434B1" w:rsidRDefault="00D20ADD" w:rsidP="007444FA">
      <w:pPr>
        <w:pStyle w:val="ListParagraph"/>
        <w:numPr>
          <w:ilvl w:val="0"/>
          <w:numId w:val="2"/>
        </w:numPr>
        <w:spacing w:after="200" w:line="276" w:lineRule="auto"/>
        <w:ind w:left="851" w:hanging="284"/>
        <w:contextualSpacing w:val="0"/>
        <w:rPr>
          <w:rFonts w:asciiTheme="minorHAnsi" w:hAnsiTheme="minorHAnsi" w:cstheme="minorHAnsi"/>
          <w:sz w:val="22"/>
          <w:szCs w:val="22"/>
        </w:rPr>
      </w:pPr>
      <w:r w:rsidRPr="009434B1">
        <w:rPr>
          <w:rFonts w:asciiTheme="minorHAnsi" w:hAnsiTheme="minorHAnsi" w:cstheme="minorHAnsi"/>
          <w:sz w:val="22"/>
          <w:szCs w:val="22"/>
        </w:rPr>
        <w:t>[</w:t>
      </w:r>
      <w:r w:rsidRPr="009434B1">
        <w:rPr>
          <w:rFonts w:asciiTheme="minorHAnsi" w:hAnsiTheme="minorHAnsi" w:cstheme="minorHAnsi"/>
          <w:b/>
          <w:sz w:val="22"/>
          <w:szCs w:val="22"/>
        </w:rPr>
        <w:t xml:space="preserve">Describe the process for responding to a </w:t>
      </w:r>
      <w:r>
        <w:rPr>
          <w:rFonts w:asciiTheme="minorHAnsi" w:hAnsiTheme="minorHAnsi" w:cstheme="minorHAnsi"/>
          <w:b/>
          <w:sz w:val="22"/>
          <w:szCs w:val="22"/>
        </w:rPr>
        <w:t>C</w:t>
      </w:r>
      <w:r w:rsidRPr="009434B1">
        <w:rPr>
          <w:rFonts w:asciiTheme="minorHAnsi" w:hAnsiTheme="minorHAnsi" w:cstheme="minorHAnsi"/>
          <w:b/>
          <w:sz w:val="22"/>
          <w:szCs w:val="22"/>
        </w:rPr>
        <w:t>omplaint</w:t>
      </w:r>
      <w:r w:rsidR="00EF5327">
        <w:rPr>
          <w:rFonts w:asciiTheme="minorHAnsi" w:hAnsiTheme="minorHAnsi" w:cstheme="minorHAnsi"/>
          <w:b/>
          <w:sz w:val="22"/>
          <w:szCs w:val="22"/>
        </w:rPr>
        <w:t xml:space="preserve"> including applicable timelines for response</w:t>
      </w:r>
      <w:r w:rsidR="00F56C29">
        <w:rPr>
          <w:rFonts w:asciiTheme="minorHAnsi" w:hAnsiTheme="minorHAnsi" w:cstheme="minorHAnsi"/>
          <w:b/>
          <w:sz w:val="22"/>
          <w:szCs w:val="22"/>
        </w:rPr>
        <w:t xml:space="preserve">. For example: The institution will </w:t>
      </w:r>
      <w:r w:rsidR="008E5E8B">
        <w:rPr>
          <w:rFonts w:asciiTheme="minorHAnsi" w:hAnsiTheme="minorHAnsi" w:cstheme="minorHAnsi"/>
          <w:b/>
          <w:sz w:val="22"/>
          <w:szCs w:val="22"/>
        </w:rPr>
        <w:t>acknowledg</w:t>
      </w:r>
      <w:r w:rsidR="00F56C29">
        <w:rPr>
          <w:rFonts w:asciiTheme="minorHAnsi" w:hAnsiTheme="minorHAnsi" w:cstheme="minorHAnsi"/>
          <w:b/>
          <w:sz w:val="22"/>
          <w:szCs w:val="22"/>
        </w:rPr>
        <w:t xml:space="preserve">e </w:t>
      </w:r>
      <w:r w:rsidR="008E5E8B">
        <w:rPr>
          <w:rFonts w:asciiTheme="minorHAnsi" w:hAnsiTheme="minorHAnsi" w:cstheme="minorHAnsi"/>
          <w:b/>
          <w:sz w:val="22"/>
          <w:szCs w:val="22"/>
        </w:rPr>
        <w:t xml:space="preserve">receipt </w:t>
      </w:r>
      <w:r w:rsidR="00F56C29">
        <w:rPr>
          <w:rFonts w:asciiTheme="minorHAnsi" w:hAnsiTheme="minorHAnsi" w:cstheme="minorHAnsi"/>
          <w:b/>
          <w:sz w:val="22"/>
          <w:szCs w:val="22"/>
        </w:rPr>
        <w:t xml:space="preserve">of the Complaint </w:t>
      </w:r>
      <w:r w:rsidR="008E5E8B">
        <w:rPr>
          <w:rFonts w:asciiTheme="minorHAnsi" w:hAnsiTheme="minorHAnsi" w:cstheme="minorHAnsi"/>
          <w:b/>
          <w:sz w:val="22"/>
          <w:szCs w:val="22"/>
        </w:rPr>
        <w:t>within X days</w:t>
      </w:r>
      <w:r w:rsidRPr="009434B1">
        <w:rPr>
          <w:rFonts w:asciiTheme="minorHAnsi" w:hAnsiTheme="minorHAnsi" w:cstheme="minorHAnsi"/>
          <w:sz w:val="22"/>
          <w:szCs w:val="22"/>
        </w:rPr>
        <w:t>]</w:t>
      </w:r>
    </w:p>
    <w:p w14:paraId="25D492AA" w14:textId="39146840" w:rsidR="00D20ADD" w:rsidRPr="009434B1" w:rsidRDefault="00D20ADD" w:rsidP="00D20ADD">
      <w:pPr>
        <w:pStyle w:val="ListParagraph"/>
        <w:numPr>
          <w:ilvl w:val="0"/>
          <w:numId w:val="1"/>
        </w:numPr>
        <w:spacing w:line="276" w:lineRule="auto"/>
        <w:ind w:left="426" w:hanging="426"/>
        <w:contextualSpacing w:val="0"/>
        <w:rPr>
          <w:rFonts w:asciiTheme="minorHAnsi" w:hAnsiTheme="minorHAnsi" w:cstheme="minorHAnsi"/>
          <w:sz w:val="22"/>
          <w:szCs w:val="22"/>
        </w:rPr>
      </w:pPr>
      <w:r w:rsidRPr="009434B1">
        <w:rPr>
          <w:rFonts w:asciiTheme="minorHAnsi" w:hAnsiTheme="minorHAnsi" w:cstheme="minorHAnsi"/>
          <w:sz w:val="22"/>
          <w:szCs w:val="22"/>
        </w:rPr>
        <w:t xml:space="preserve">The process for making a </w:t>
      </w:r>
      <w:r w:rsidRPr="00D97DA1">
        <w:rPr>
          <w:rFonts w:asciiTheme="minorHAnsi" w:hAnsiTheme="minorHAnsi" w:cstheme="minorHAnsi"/>
          <w:b/>
          <w:bCs/>
          <w:sz w:val="22"/>
          <w:szCs w:val="22"/>
        </w:rPr>
        <w:t>Report</w:t>
      </w:r>
      <w:r w:rsidRPr="009434B1">
        <w:rPr>
          <w:rFonts w:asciiTheme="minorHAnsi" w:hAnsiTheme="minorHAnsi" w:cstheme="minorHAnsi"/>
          <w:sz w:val="22"/>
          <w:szCs w:val="22"/>
        </w:rPr>
        <w:t xml:space="preserve"> of sexual misconduct involving a student is as follows:</w:t>
      </w:r>
    </w:p>
    <w:p w14:paraId="670B53B4" w14:textId="4ECA767E" w:rsidR="00D20ADD" w:rsidRPr="009434B1" w:rsidRDefault="00D20ADD" w:rsidP="007444FA">
      <w:pPr>
        <w:pStyle w:val="ListParagraph"/>
        <w:numPr>
          <w:ilvl w:val="0"/>
          <w:numId w:val="2"/>
        </w:numPr>
        <w:spacing w:after="200" w:line="276" w:lineRule="auto"/>
        <w:ind w:left="851" w:hanging="284"/>
        <w:contextualSpacing w:val="0"/>
        <w:rPr>
          <w:rFonts w:asciiTheme="minorHAnsi" w:hAnsiTheme="minorHAnsi" w:cstheme="minorHAnsi"/>
          <w:sz w:val="22"/>
          <w:szCs w:val="22"/>
        </w:rPr>
      </w:pPr>
      <w:r w:rsidRPr="009434B1">
        <w:rPr>
          <w:rFonts w:asciiTheme="minorHAnsi" w:hAnsiTheme="minorHAnsi" w:cstheme="minorHAnsi"/>
          <w:sz w:val="22"/>
          <w:szCs w:val="22"/>
        </w:rPr>
        <w:t>[</w:t>
      </w:r>
      <w:r w:rsidRPr="009434B1">
        <w:rPr>
          <w:rFonts w:asciiTheme="minorHAnsi" w:hAnsiTheme="minorHAnsi" w:cstheme="minorHAnsi"/>
          <w:b/>
          <w:sz w:val="22"/>
          <w:szCs w:val="22"/>
        </w:rPr>
        <w:t xml:space="preserve">Describe the process for making a </w:t>
      </w:r>
      <w:r>
        <w:rPr>
          <w:rFonts w:asciiTheme="minorHAnsi" w:hAnsiTheme="minorHAnsi" w:cstheme="minorHAnsi"/>
          <w:b/>
          <w:sz w:val="22"/>
          <w:szCs w:val="22"/>
        </w:rPr>
        <w:t>R</w:t>
      </w:r>
      <w:r w:rsidRPr="009434B1">
        <w:rPr>
          <w:rFonts w:asciiTheme="minorHAnsi" w:hAnsiTheme="minorHAnsi" w:cstheme="minorHAnsi"/>
          <w:b/>
          <w:sz w:val="22"/>
          <w:szCs w:val="22"/>
        </w:rPr>
        <w:t>eport</w:t>
      </w:r>
      <w:r w:rsidR="008E5E8B">
        <w:rPr>
          <w:rFonts w:asciiTheme="minorHAnsi" w:hAnsiTheme="minorHAnsi" w:cstheme="minorHAnsi"/>
          <w:b/>
          <w:sz w:val="22"/>
          <w:szCs w:val="22"/>
        </w:rPr>
        <w:t xml:space="preserve"> (written statement and request for action) including the name, title and contact information of the individual who receives the Report and an alternate contact in circumstances where the primary individual is absent and/or named in the Report</w:t>
      </w:r>
      <w:r w:rsidRPr="009434B1">
        <w:rPr>
          <w:rFonts w:asciiTheme="minorHAnsi" w:hAnsiTheme="minorHAnsi" w:cstheme="minorHAnsi"/>
          <w:sz w:val="22"/>
          <w:szCs w:val="22"/>
        </w:rPr>
        <w:t>]</w:t>
      </w:r>
    </w:p>
    <w:p w14:paraId="38971953" w14:textId="64706F89" w:rsidR="00D20ADD" w:rsidRPr="009434B1" w:rsidRDefault="00D20ADD" w:rsidP="00D20ADD">
      <w:pPr>
        <w:pStyle w:val="ListParagraph"/>
        <w:numPr>
          <w:ilvl w:val="0"/>
          <w:numId w:val="1"/>
        </w:numPr>
        <w:spacing w:line="276" w:lineRule="auto"/>
        <w:ind w:left="426" w:hanging="426"/>
        <w:contextualSpacing w:val="0"/>
        <w:rPr>
          <w:rFonts w:asciiTheme="minorHAnsi" w:hAnsiTheme="minorHAnsi" w:cstheme="minorHAnsi"/>
          <w:sz w:val="22"/>
          <w:szCs w:val="22"/>
        </w:rPr>
      </w:pPr>
      <w:r w:rsidRPr="009434B1">
        <w:rPr>
          <w:rFonts w:asciiTheme="minorHAnsi" w:hAnsiTheme="minorHAnsi" w:cstheme="minorHAnsi"/>
          <w:sz w:val="22"/>
          <w:szCs w:val="22"/>
        </w:rPr>
        <w:t xml:space="preserve">The process for responding to a </w:t>
      </w:r>
      <w:r w:rsidRPr="00D97DA1">
        <w:rPr>
          <w:rFonts w:asciiTheme="minorHAnsi" w:hAnsiTheme="minorHAnsi" w:cstheme="minorHAnsi"/>
          <w:b/>
          <w:bCs/>
          <w:sz w:val="22"/>
          <w:szCs w:val="22"/>
        </w:rPr>
        <w:t>Report</w:t>
      </w:r>
      <w:r w:rsidRPr="009434B1">
        <w:rPr>
          <w:rFonts w:asciiTheme="minorHAnsi" w:hAnsiTheme="minorHAnsi" w:cstheme="minorHAnsi"/>
          <w:sz w:val="22"/>
          <w:szCs w:val="22"/>
        </w:rPr>
        <w:t xml:space="preserve"> of sexual misconduct involving a student is as follows:</w:t>
      </w:r>
    </w:p>
    <w:p w14:paraId="17B36570" w14:textId="36C8F26A" w:rsidR="00D20ADD" w:rsidRDefault="00D20ADD" w:rsidP="007444FA">
      <w:pPr>
        <w:pStyle w:val="ListParagraph"/>
        <w:numPr>
          <w:ilvl w:val="0"/>
          <w:numId w:val="2"/>
        </w:numPr>
        <w:spacing w:after="200" w:line="276" w:lineRule="auto"/>
        <w:ind w:left="851" w:hanging="284"/>
        <w:contextualSpacing w:val="0"/>
        <w:rPr>
          <w:rFonts w:asciiTheme="minorHAnsi" w:hAnsiTheme="minorHAnsi" w:cstheme="minorHAnsi"/>
          <w:sz w:val="22"/>
          <w:szCs w:val="22"/>
        </w:rPr>
      </w:pPr>
      <w:r w:rsidRPr="009434B1">
        <w:rPr>
          <w:rFonts w:asciiTheme="minorHAnsi" w:hAnsiTheme="minorHAnsi" w:cstheme="minorHAnsi"/>
          <w:sz w:val="22"/>
          <w:szCs w:val="22"/>
        </w:rPr>
        <w:t>[</w:t>
      </w:r>
      <w:r w:rsidRPr="009434B1">
        <w:rPr>
          <w:rFonts w:asciiTheme="minorHAnsi" w:hAnsiTheme="minorHAnsi" w:cstheme="minorHAnsi"/>
          <w:b/>
          <w:sz w:val="22"/>
          <w:szCs w:val="22"/>
        </w:rPr>
        <w:t xml:space="preserve">Describe the process for responding to a </w:t>
      </w:r>
      <w:r>
        <w:rPr>
          <w:rFonts w:asciiTheme="minorHAnsi" w:hAnsiTheme="minorHAnsi" w:cstheme="minorHAnsi"/>
          <w:b/>
          <w:sz w:val="22"/>
          <w:szCs w:val="22"/>
        </w:rPr>
        <w:t>R</w:t>
      </w:r>
      <w:r w:rsidRPr="009434B1">
        <w:rPr>
          <w:rFonts w:asciiTheme="minorHAnsi" w:hAnsiTheme="minorHAnsi" w:cstheme="minorHAnsi"/>
          <w:b/>
          <w:sz w:val="22"/>
          <w:szCs w:val="22"/>
        </w:rPr>
        <w:t>eport</w:t>
      </w:r>
      <w:r w:rsidR="00AA3289">
        <w:rPr>
          <w:rFonts w:asciiTheme="minorHAnsi" w:hAnsiTheme="minorHAnsi" w:cstheme="minorHAnsi"/>
          <w:b/>
          <w:sz w:val="22"/>
          <w:szCs w:val="22"/>
        </w:rPr>
        <w:t>,</w:t>
      </w:r>
      <w:r w:rsidR="0013178C">
        <w:rPr>
          <w:rFonts w:asciiTheme="minorHAnsi" w:hAnsiTheme="minorHAnsi" w:cstheme="minorHAnsi"/>
          <w:b/>
          <w:sz w:val="22"/>
          <w:szCs w:val="22"/>
        </w:rPr>
        <w:t xml:space="preserve"> including applicable timelines for response</w:t>
      </w:r>
      <w:r w:rsidR="00AA3289">
        <w:rPr>
          <w:rFonts w:asciiTheme="minorHAnsi" w:hAnsiTheme="minorHAnsi" w:cstheme="minorHAnsi"/>
          <w:b/>
          <w:sz w:val="22"/>
          <w:szCs w:val="22"/>
        </w:rPr>
        <w:t>. For example: The institution will review the Report within a reasonable timeframe and confirm next steps in writing</w:t>
      </w:r>
      <w:r w:rsidRPr="009434B1">
        <w:rPr>
          <w:rFonts w:asciiTheme="minorHAnsi" w:hAnsiTheme="minorHAnsi" w:cstheme="minorHAnsi"/>
          <w:sz w:val="22"/>
          <w:szCs w:val="22"/>
        </w:rPr>
        <w:t>]</w:t>
      </w:r>
    </w:p>
    <w:p w14:paraId="41A2F0E5" w14:textId="24006247" w:rsidR="007E2508" w:rsidRDefault="001E27B2" w:rsidP="007444FA">
      <w:pPr>
        <w:spacing w:after="200" w:line="276" w:lineRule="auto"/>
        <w:ind w:left="426" w:hanging="426"/>
        <w:rPr>
          <w:rFonts w:asciiTheme="minorHAnsi" w:hAnsiTheme="minorHAnsi" w:cstheme="minorHAnsi"/>
          <w:sz w:val="22"/>
          <w:szCs w:val="22"/>
        </w:rPr>
      </w:pPr>
      <w:r>
        <w:rPr>
          <w:rFonts w:asciiTheme="minorHAnsi" w:hAnsiTheme="minorHAnsi" w:cstheme="minorHAnsi"/>
          <w:sz w:val="22"/>
          <w:szCs w:val="22"/>
        </w:rPr>
        <w:t xml:space="preserve">9. </w:t>
      </w:r>
      <w:r>
        <w:rPr>
          <w:rFonts w:asciiTheme="minorHAnsi" w:hAnsiTheme="minorHAnsi" w:cstheme="minorHAnsi"/>
          <w:sz w:val="22"/>
          <w:szCs w:val="22"/>
        </w:rPr>
        <w:tab/>
      </w:r>
      <w:r w:rsidR="00CD3C6F">
        <w:rPr>
          <w:rFonts w:asciiTheme="minorHAnsi" w:hAnsiTheme="minorHAnsi" w:cstheme="minorHAnsi"/>
          <w:sz w:val="22"/>
          <w:szCs w:val="22"/>
        </w:rPr>
        <w:t xml:space="preserve">In </w:t>
      </w:r>
      <w:r w:rsidR="000C4D02">
        <w:rPr>
          <w:rFonts w:asciiTheme="minorHAnsi" w:hAnsiTheme="minorHAnsi" w:cstheme="minorHAnsi"/>
          <w:sz w:val="22"/>
          <w:szCs w:val="22"/>
        </w:rPr>
        <w:t xml:space="preserve">In all instances </w:t>
      </w:r>
      <w:r w:rsidR="00A60207">
        <w:rPr>
          <w:rFonts w:asciiTheme="minorHAnsi" w:hAnsiTheme="minorHAnsi" w:cstheme="minorHAnsi"/>
          <w:sz w:val="22"/>
          <w:szCs w:val="22"/>
        </w:rPr>
        <w:t>the institution</w:t>
      </w:r>
      <w:r w:rsidR="007E2508">
        <w:rPr>
          <w:rFonts w:asciiTheme="minorHAnsi" w:hAnsiTheme="minorHAnsi" w:cstheme="minorHAnsi"/>
          <w:sz w:val="22"/>
          <w:szCs w:val="22"/>
        </w:rPr>
        <w:t xml:space="preserve"> will:</w:t>
      </w:r>
    </w:p>
    <w:p w14:paraId="2EBA07CE" w14:textId="0246D092" w:rsidR="007E2508" w:rsidRPr="007E2508" w:rsidRDefault="00CD3C6F" w:rsidP="007E2508">
      <w:pPr>
        <w:pStyle w:val="ListParagraph"/>
        <w:numPr>
          <w:ilvl w:val="0"/>
          <w:numId w:val="2"/>
        </w:numPr>
        <w:spacing w:after="200" w:line="276" w:lineRule="auto"/>
        <w:ind w:left="851" w:hanging="284"/>
        <w:rPr>
          <w:rFonts w:asciiTheme="minorHAnsi" w:hAnsiTheme="minorHAnsi" w:cstheme="minorHAnsi"/>
          <w:sz w:val="22"/>
          <w:szCs w:val="22"/>
        </w:rPr>
      </w:pPr>
      <w:r>
        <w:rPr>
          <w:rFonts w:asciiTheme="minorHAnsi" w:hAnsiTheme="minorHAnsi" w:cstheme="minorHAnsi"/>
          <w:sz w:val="22"/>
          <w:szCs w:val="22"/>
        </w:rPr>
        <w:t>E</w:t>
      </w:r>
      <w:r w:rsidR="007E2508" w:rsidRPr="007E2508">
        <w:rPr>
          <w:rFonts w:asciiTheme="minorHAnsi" w:hAnsiTheme="minorHAnsi" w:cstheme="minorHAnsi"/>
          <w:sz w:val="22"/>
          <w:szCs w:val="22"/>
        </w:rPr>
        <w:t>nsure the safety of the victim/survivor</w:t>
      </w:r>
      <w:r w:rsidR="000C4D02">
        <w:rPr>
          <w:rFonts w:asciiTheme="minorHAnsi" w:hAnsiTheme="minorHAnsi" w:cstheme="minorHAnsi"/>
          <w:sz w:val="22"/>
          <w:szCs w:val="22"/>
        </w:rPr>
        <w:t>.</w:t>
      </w:r>
      <w:r w:rsidR="007E2508" w:rsidRPr="007E2508">
        <w:rPr>
          <w:rFonts w:asciiTheme="minorHAnsi" w:hAnsiTheme="minorHAnsi" w:cstheme="minorHAnsi"/>
          <w:sz w:val="22"/>
          <w:szCs w:val="22"/>
        </w:rPr>
        <w:t xml:space="preserve"> </w:t>
      </w:r>
    </w:p>
    <w:p w14:paraId="31CA2747" w14:textId="01AAA7B8" w:rsidR="007E2508" w:rsidRPr="007E2508" w:rsidRDefault="000C4D02" w:rsidP="007E2508">
      <w:pPr>
        <w:pStyle w:val="ListParagraph"/>
        <w:numPr>
          <w:ilvl w:val="0"/>
          <w:numId w:val="2"/>
        </w:numPr>
        <w:spacing w:after="200" w:line="276" w:lineRule="auto"/>
        <w:ind w:left="851" w:hanging="284"/>
        <w:rPr>
          <w:rFonts w:asciiTheme="minorHAnsi" w:hAnsiTheme="minorHAnsi" w:cstheme="minorHAnsi"/>
          <w:sz w:val="22"/>
          <w:szCs w:val="22"/>
        </w:rPr>
      </w:pPr>
      <w:r>
        <w:rPr>
          <w:rFonts w:asciiTheme="minorHAnsi" w:hAnsiTheme="minorHAnsi" w:cstheme="minorHAnsi"/>
          <w:sz w:val="22"/>
          <w:szCs w:val="22"/>
        </w:rPr>
        <w:t>As appropriate, provide</w:t>
      </w:r>
      <w:r w:rsidR="007E2508" w:rsidRPr="007E2508">
        <w:rPr>
          <w:rFonts w:asciiTheme="minorHAnsi" w:hAnsiTheme="minorHAnsi" w:cstheme="minorHAnsi"/>
          <w:sz w:val="22"/>
          <w:szCs w:val="22"/>
        </w:rPr>
        <w:t xml:space="preserve"> emergency numbers for on and off campus security</w:t>
      </w:r>
      <w:r w:rsidR="00BD4008">
        <w:rPr>
          <w:rFonts w:asciiTheme="minorHAnsi" w:hAnsiTheme="minorHAnsi" w:cstheme="minorHAnsi"/>
          <w:sz w:val="22"/>
          <w:szCs w:val="22"/>
        </w:rPr>
        <w:t xml:space="preserve"> (if applicable)</w:t>
      </w:r>
      <w:r w:rsidR="007E2508" w:rsidRPr="007E2508">
        <w:rPr>
          <w:rFonts w:asciiTheme="minorHAnsi" w:hAnsiTheme="minorHAnsi" w:cstheme="minorHAnsi"/>
          <w:sz w:val="22"/>
          <w:szCs w:val="22"/>
        </w:rPr>
        <w:t>, law enforcement, medical assistance, mental health services, and other services</w:t>
      </w:r>
      <w:r w:rsidR="00A60207">
        <w:rPr>
          <w:rFonts w:asciiTheme="minorHAnsi" w:hAnsiTheme="minorHAnsi" w:cstheme="minorHAnsi"/>
          <w:sz w:val="22"/>
          <w:szCs w:val="22"/>
        </w:rPr>
        <w:t>.</w:t>
      </w:r>
      <w:r w:rsidR="007E2508" w:rsidRPr="007E2508">
        <w:rPr>
          <w:rFonts w:asciiTheme="minorHAnsi" w:hAnsiTheme="minorHAnsi" w:cstheme="minorHAnsi"/>
          <w:sz w:val="22"/>
          <w:szCs w:val="22"/>
        </w:rPr>
        <w:t xml:space="preserve"> </w:t>
      </w:r>
    </w:p>
    <w:p w14:paraId="3351A689" w14:textId="458B4EEB" w:rsidR="007E2508" w:rsidRPr="007E2508" w:rsidRDefault="007E2508" w:rsidP="007E2508">
      <w:pPr>
        <w:pStyle w:val="ListParagraph"/>
        <w:numPr>
          <w:ilvl w:val="0"/>
          <w:numId w:val="2"/>
        </w:numPr>
        <w:spacing w:after="200" w:line="276" w:lineRule="auto"/>
        <w:ind w:left="851" w:hanging="284"/>
        <w:rPr>
          <w:rFonts w:asciiTheme="minorHAnsi" w:hAnsiTheme="minorHAnsi" w:cstheme="minorHAnsi"/>
          <w:sz w:val="22"/>
          <w:szCs w:val="22"/>
        </w:rPr>
      </w:pPr>
      <w:r w:rsidRPr="007E2508">
        <w:rPr>
          <w:rFonts w:asciiTheme="minorHAnsi" w:hAnsiTheme="minorHAnsi" w:cstheme="minorHAnsi"/>
          <w:sz w:val="22"/>
          <w:szCs w:val="22"/>
        </w:rPr>
        <w:t xml:space="preserve">Respect the right of the individual to choose the services they </w:t>
      </w:r>
      <w:r w:rsidR="000C4D02">
        <w:rPr>
          <w:rFonts w:asciiTheme="minorHAnsi" w:hAnsiTheme="minorHAnsi" w:cstheme="minorHAnsi"/>
          <w:sz w:val="22"/>
          <w:szCs w:val="22"/>
        </w:rPr>
        <w:t>consider</w:t>
      </w:r>
      <w:r w:rsidRPr="007E2508">
        <w:rPr>
          <w:rFonts w:asciiTheme="minorHAnsi" w:hAnsiTheme="minorHAnsi" w:cstheme="minorHAnsi"/>
          <w:sz w:val="22"/>
          <w:szCs w:val="22"/>
        </w:rPr>
        <w:t xml:space="preserve"> most appropriate</w:t>
      </w:r>
      <w:r w:rsidR="000C4D02">
        <w:rPr>
          <w:rFonts w:asciiTheme="minorHAnsi" w:hAnsiTheme="minorHAnsi" w:cstheme="minorHAnsi"/>
          <w:sz w:val="22"/>
          <w:szCs w:val="22"/>
        </w:rPr>
        <w:t>.</w:t>
      </w:r>
    </w:p>
    <w:p w14:paraId="72AE9A2E" w14:textId="77777777" w:rsidR="007E2508" w:rsidRDefault="007E2508" w:rsidP="007444FA">
      <w:pPr>
        <w:spacing w:after="200" w:line="276" w:lineRule="auto"/>
        <w:ind w:left="426" w:hanging="426"/>
        <w:rPr>
          <w:rFonts w:asciiTheme="minorHAnsi" w:hAnsiTheme="minorHAnsi" w:cstheme="minorHAnsi"/>
          <w:sz w:val="22"/>
          <w:szCs w:val="22"/>
        </w:rPr>
      </w:pPr>
    </w:p>
    <w:p w14:paraId="1A58C374" w14:textId="2865185B" w:rsidR="00594B09" w:rsidRDefault="00E93C31" w:rsidP="007444FA">
      <w:pPr>
        <w:spacing w:after="200" w:line="276" w:lineRule="auto"/>
        <w:ind w:left="426" w:hanging="426"/>
        <w:rPr>
          <w:rFonts w:asciiTheme="minorHAnsi" w:hAnsiTheme="minorHAnsi" w:cstheme="minorHAnsi"/>
          <w:sz w:val="22"/>
          <w:szCs w:val="22"/>
        </w:rPr>
      </w:pPr>
      <w:r>
        <w:rPr>
          <w:rFonts w:asciiTheme="minorHAnsi" w:hAnsiTheme="minorHAnsi" w:cstheme="minorHAnsi"/>
          <w:sz w:val="22"/>
          <w:szCs w:val="22"/>
        </w:rPr>
        <w:lastRenderedPageBreak/>
        <w:t xml:space="preserve">10.  </w:t>
      </w:r>
      <w:r w:rsidR="001E27B2">
        <w:rPr>
          <w:rFonts w:asciiTheme="minorHAnsi" w:hAnsiTheme="minorHAnsi" w:cstheme="minorHAnsi"/>
          <w:sz w:val="22"/>
          <w:szCs w:val="22"/>
        </w:rPr>
        <w:t>It</w:t>
      </w:r>
      <w:r w:rsidR="006951AB">
        <w:rPr>
          <w:rFonts w:asciiTheme="minorHAnsi" w:hAnsiTheme="minorHAnsi" w:cstheme="minorHAnsi"/>
          <w:sz w:val="22"/>
          <w:szCs w:val="22"/>
        </w:rPr>
        <w:t xml:space="preserve"> is contrary to this policy for </w:t>
      </w:r>
      <w:r w:rsidR="007444FA">
        <w:rPr>
          <w:rFonts w:asciiTheme="minorHAnsi" w:hAnsiTheme="minorHAnsi" w:cstheme="minorHAnsi"/>
          <w:sz w:val="22"/>
          <w:szCs w:val="22"/>
        </w:rPr>
        <w:t xml:space="preserve">an institution </w:t>
      </w:r>
      <w:r w:rsidR="006951AB">
        <w:rPr>
          <w:rFonts w:asciiTheme="minorHAnsi" w:hAnsiTheme="minorHAnsi" w:cstheme="minorHAnsi"/>
          <w:sz w:val="22"/>
          <w:szCs w:val="22"/>
        </w:rPr>
        <w:t>to</w:t>
      </w:r>
      <w:r w:rsidR="00D20704">
        <w:rPr>
          <w:rFonts w:asciiTheme="minorHAnsi" w:hAnsiTheme="minorHAnsi" w:cstheme="minorHAnsi"/>
          <w:sz w:val="22"/>
          <w:szCs w:val="22"/>
        </w:rPr>
        <w:t xml:space="preserve"> retaliate, engage in reprisals or threaten to retaliate in relation</w:t>
      </w:r>
      <w:r w:rsidR="00977AC6">
        <w:rPr>
          <w:rFonts w:asciiTheme="minorHAnsi" w:hAnsiTheme="minorHAnsi" w:cstheme="minorHAnsi"/>
          <w:sz w:val="22"/>
          <w:szCs w:val="22"/>
        </w:rPr>
        <w:t xml:space="preserve"> to</w:t>
      </w:r>
      <w:r w:rsidR="00D20704">
        <w:rPr>
          <w:rFonts w:asciiTheme="minorHAnsi" w:hAnsiTheme="minorHAnsi" w:cstheme="minorHAnsi"/>
          <w:sz w:val="22"/>
          <w:szCs w:val="22"/>
        </w:rPr>
        <w:t xml:space="preserve"> a Complaint</w:t>
      </w:r>
      <w:r w:rsidR="00977AC6">
        <w:rPr>
          <w:rFonts w:asciiTheme="minorHAnsi" w:hAnsiTheme="minorHAnsi" w:cstheme="minorHAnsi"/>
          <w:sz w:val="22"/>
          <w:szCs w:val="22"/>
        </w:rPr>
        <w:t xml:space="preserve"> or a Report.</w:t>
      </w:r>
    </w:p>
    <w:p w14:paraId="711986DF" w14:textId="6B3D8B9B" w:rsidR="006951AB" w:rsidRPr="006951AB" w:rsidRDefault="006951AB" w:rsidP="007444FA">
      <w:pPr>
        <w:spacing w:after="200" w:line="276" w:lineRule="auto"/>
        <w:ind w:left="426" w:hanging="426"/>
        <w:rPr>
          <w:rFonts w:asciiTheme="minorHAnsi" w:hAnsiTheme="minorHAnsi" w:cstheme="minorHAnsi"/>
          <w:sz w:val="22"/>
          <w:szCs w:val="22"/>
        </w:rPr>
      </w:pPr>
      <w:r>
        <w:rPr>
          <w:rFonts w:asciiTheme="minorHAnsi" w:hAnsiTheme="minorHAnsi" w:cstheme="minorHAnsi"/>
          <w:sz w:val="22"/>
          <w:szCs w:val="22"/>
        </w:rPr>
        <w:t>1</w:t>
      </w:r>
      <w:r w:rsidR="00E93C31">
        <w:rPr>
          <w:rFonts w:asciiTheme="minorHAnsi" w:hAnsiTheme="minorHAnsi" w:cstheme="minorHAnsi"/>
          <w:sz w:val="22"/>
          <w:szCs w:val="22"/>
        </w:rPr>
        <w:t>1</w:t>
      </w:r>
      <w:r>
        <w:rPr>
          <w:rFonts w:asciiTheme="minorHAnsi" w:hAnsiTheme="minorHAnsi" w:cstheme="minorHAnsi"/>
          <w:sz w:val="22"/>
          <w:szCs w:val="22"/>
        </w:rPr>
        <w:t xml:space="preserve">. </w:t>
      </w:r>
      <w:r w:rsidR="007444FA">
        <w:rPr>
          <w:rFonts w:asciiTheme="minorHAnsi" w:hAnsiTheme="minorHAnsi" w:cstheme="minorHAnsi"/>
          <w:sz w:val="22"/>
          <w:szCs w:val="22"/>
        </w:rPr>
        <w:tab/>
      </w:r>
      <w:r>
        <w:rPr>
          <w:rFonts w:asciiTheme="minorHAnsi" w:hAnsiTheme="minorHAnsi" w:cstheme="minorHAnsi"/>
          <w:sz w:val="22"/>
          <w:szCs w:val="22"/>
        </w:rPr>
        <w:t xml:space="preserve">Any processes undertaken pursuant to this policy will be based on the principles of administrative fairness. All parties involved will be treated with dignity and respect. </w:t>
      </w:r>
    </w:p>
    <w:p w14:paraId="680EF6EC" w14:textId="4A7CAC9E" w:rsidR="00CC6632" w:rsidRDefault="006951AB" w:rsidP="007444FA">
      <w:pPr>
        <w:spacing w:after="200" w:line="276" w:lineRule="auto"/>
        <w:ind w:left="426" w:hanging="426"/>
        <w:rPr>
          <w:rFonts w:asciiTheme="minorHAnsi" w:hAnsiTheme="minorHAnsi" w:cstheme="minorHAnsi"/>
          <w:sz w:val="22"/>
          <w:szCs w:val="22"/>
        </w:rPr>
      </w:pPr>
      <w:r>
        <w:rPr>
          <w:rFonts w:asciiTheme="minorHAnsi" w:hAnsiTheme="minorHAnsi" w:cstheme="minorHAnsi"/>
          <w:sz w:val="22"/>
          <w:szCs w:val="22"/>
        </w:rPr>
        <w:t>1</w:t>
      </w:r>
      <w:r w:rsidR="00E93C31">
        <w:rPr>
          <w:rFonts w:asciiTheme="minorHAnsi" w:hAnsiTheme="minorHAnsi" w:cstheme="minorHAnsi"/>
          <w:sz w:val="22"/>
          <w:szCs w:val="22"/>
        </w:rPr>
        <w:t>2</w:t>
      </w:r>
      <w:r>
        <w:rPr>
          <w:rFonts w:asciiTheme="minorHAnsi" w:hAnsiTheme="minorHAnsi" w:cstheme="minorHAnsi"/>
          <w:sz w:val="22"/>
          <w:szCs w:val="22"/>
        </w:rPr>
        <w:t xml:space="preserve">. </w:t>
      </w:r>
      <w:r w:rsidR="007444FA">
        <w:rPr>
          <w:rFonts w:asciiTheme="minorHAnsi" w:hAnsiTheme="minorHAnsi" w:cstheme="minorHAnsi"/>
          <w:sz w:val="22"/>
          <w:szCs w:val="22"/>
        </w:rPr>
        <w:tab/>
      </w:r>
      <w:r w:rsidR="00CC6632">
        <w:rPr>
          <w:rFonts w:asciiTheme="minorHAnsi" w:hAnsiTheme="minorHAnsi" w:cstheme="minorHAnsi"/>
          <w:sz w:val="22"/>
          <w:szCs w:val="22"/>
        </w:rPr>
        <w:t xml:space="preserve">All information related to a Complaint or Report is </w:t>
      </w:r>
      <w:r w:rsidR="00CC6632" w:rsidRPr="001E27B2">
        <w:rPr>
          <w:rFonts w:asciiTheme="minorHAnsi" w:hAnsiTheme="minorHAnsi" w:cstheme="minorHAnsi"/>
          <w:b/>
          <w:bCs/>
          <w:sz w:val="22"/>
          <w:szCs w:val="22"/>
        </w:rPr>
        <w:t xml:space="preserve">confidential </w:t>
      </w:r>
      <w:r w:rsidR="00CC6632">
        <w:rPr>
          <w:rFonts w:asciiTheme="minorHAnsi" w:hAnsiTheme="minorHAnsi" w:cstheme="minorHAnsi"/>
          <w:sz w:val="22"/>
          <w:szCs w:val="22"/>
        </w:rPr>
        <w:t>and will not be shared without the written consent of the parties, subject to the following exceptions:</w:t>
      </w:r>
    </w:p>
    <w:p w14:paraId="3A483865" w14:textId="77777777" w:rsidR="00CC6632" w:rsidRPr="001E27B2" w:rsidRDefault="00CC6632" w:rsidP="009A4C05">
      <w:pPr>
        <w:pStyle w:val="ListParagraph"/>
        <w:numPr>
          <w:ilvl w:val="0"/>
          <w:numId w:val="2"/>
        </w:numPr>
        <w:spacing w:after="200" w:line="276" w:lineRule="auto"/>
        <w:ind w:left="851" w:hanging="284"/>
        <w:rPr>
          <w:rFonts w:asciiTheme="minorHAnsi" w:hAnsiTheme="minorHAnsi" w:cstheme="minorHAnsi"/>
          <w:sz w:val="22"/>
          <w:szCs w:val="22"/>
        </w:rPr>
      </w:pPr>
      <w:r w:rsidRPr="001E27B2">
        <w:rPr>
          <w:rFonts w:asciiTheme="minorHAnsi" w:hAnsiTheme="minorHAnsi" w:cstheme="minorHAnsi"/>
          <w:sz w:val="22"/>
          <w:szCs w:val="22"/>
        </w:rPr>
        <w:t>If an individual is at imminent risk of severe or life-threatening self-harm.</w:t>
      </w:r>
    </w:p>
    <w:p w14:paraId="7ED890D9" w14:textId="77777777" w:rsidR="00CC6632" w:rsidRPr="001E27B2" w:rsidRDefault="00CC6632" w:rsidP="009A4C05">
      <w:pPr>
        <w:pStyle w:val="ListParagraph"/>
        <w:numPr>
          <w:ilvl w:val="0"/>
          <w:numId w:val="2"/>
        </w:numPr>
        <w:spacing w:after="200" w:line="276" w:lineRule="auto"/>
        <w:ind w:left="851" w:hanging="284"/>
        <w:rPr>
          <w:rFonts w:asciiTheme="minorHAnsi" w:hAnsiTheme="minorHAnsi" w:cstheme="minorHAnsi"/>
          <w:sz w:val="22"/>
          <w:szCs w:val="22"/>
        </w:rPr>
      </w:pPr>
      <w:r w:rsidRPr="001E27B2">
        <w:rPr>
          <w:rFonts w:asciiTheme="minorHAnsi" w:hAnsiTheme="minorHAnsi" w:cstheme="minorHAnsi"/>
          <w:sz w:val="22"/>
          <w:szCs w:val="22"/>
        </w:rPr>
        <w:t>If an individual is at imminent risk of harming another.</w:t>
      </w:r>
    </w:p>
    <w:p w14:paraId="6E457D04" w14:textId="77777777" w:rsidR="00CC6632" w:rsidRPr="001E27B2" w:rsidRDefault="00CC6632" w:rsidP="009A4C05">
      <w:pPr>
        <w:pStyle w:val="ListParagraph"/>
        <w:numPr>
          <w:ilvl w:val="0"/>
          <w:numId w:val="2"/>
        </w:numPr>
        <w:spacing w:after="200" w:line="276" w:lineRule="auto"/>
        <w:ind w:left="851" w:hanging="284"/>
        <w:rPr>
          <w:rFonts w:asciiTheme="minorHAnsi" w:hAnsiTheme="minorHAnsi" w:cstheme="minorHAnsi"/>
          <w:sz w:val="22"/>
          <w:szCs w:val="22"/>
        </w:rPr>
      </w:pPr>
      <w:r w:rsidRPr="001E27B2">
        <w:rPr>
          <w:rFonts w:asciiTheme="minorHAnsi" w:hAnsiTheme="minorHAnsi" w:cstheme="minorHAnsi"/>
          <w:sz w:val="22"/>
          <w:szCs w:val="22"/>
        </w:rPr>
        <w:t>There are reasonable grounds to believe that others in the institutional community may be at significant risk of harm based on the information provided.</w:t>
      </w:r>
    </w:p>
    <w:p w14:paraId="0B036080" w14:textId="77777777" w:rsidR="00CC6632" w:rsidRPr="001E27B2" w:rsidRDefault="00CC6632" w:rsidP="009A4C05">
      <w:pPr>
        <w:pStyle w:val="ListParagraph"/>
        <w:numPr>
          <w:ilvl w:val="0"/>
          <w:numId w:val="2"/>
        </w:numPr>
        <w:spacing w:after="200" w:line="276" w:lineRule="auto"/>
        <w:ind w:left="851" w:hanging="284"/>
        <w:rPr>
          <w:rFonts w:asciiTheme="minorHAnsi" w:hAnsiTheme="minorHAnsi" w:cstheme="minorHAnsi"/>
          <w:sz w:val="22"/>
          <w:szCs w:val="22"/>
        </w:rPr>
      </w:pPr>
      <w:r w:rsidRPr="001E27B2">
        <w:rPr>
          <w:rFonts w:asciiTheme="minorHAnsi" w:hAnsiTheme="minorHAnsi" w:cstheme="minorHAnsi"/>
          <w:sz w:val="22"/>
          <w:szCs w:val="22"/>
        </w:rPr>
        <w:t xml:space="preserve">Where reporting is required by law. </w:t>
      </w:r>
    </w:p>
    <w:p w14:paraId="7B5C0CF3" w14:textId="2885AB04" w:rsidR="00977AC6" w:rsidRPr="001E27B2" w:rsidRDefault="00CC6632" w:rsidP="009A4C05">
      <w:pPr>
        <w:pStyle w:val="ListParagraph"/>
        <w:numPr>
          <w:ilvl w:val="0"/>
          <w:numId w:val="2"/>
        </w:numPr>
        <w:spacing w:after="200" w:line="276" w:lineRule="auto"/>
        <w:ind w:left="851" w:hanging="284"/>
        <w:rPr>
          <w:rFonts w:asciiTheme="minorHAnsi" w:hAnsiTheme="minorHAnsi" w:cstheme="minorHAnsi"/>
          <w:sz w:val="22"/>
          <w:szCs w:val="22"/>
        </w:rPr>
      </w:pPr>
      <w:r w:rsidRPr="001E27B2">
        <w:rPr>
          <w:rFonts w:asciiTheme="minorHAnsi" w:hAnsiTheme="minorHAnsi" w:cstheme="minorHAnsi"/>
          <w:sz w:val="22"/>
          <w:szCs w:val="22"/>
        </w:rPr>
        <w:t xml:space="preserve">Where it is necessary to ensure procedural fairness in an investigation or other response to a Complaint or Report. </w:t>
      </w:r>
      <w:r w:rsidR="006951AB" w:rsidRPr="001E27B2">
        <w:rPr>
          <w:rFonts w:asciiTheme="minorHAnsi" w:hAnsiTheme="minorHAnsi" w:cstheme="minorHAnsi"/>
          <w:sz w:val="22"/>
          <w:szCs w:val="22"/>
        </w:rPr>
        <w:t xml:space="preserve">  </w:t>
      </w:r>
    </w:p>
    <w:p w14:paraId="211A5819" w14:textId="77777777" w:rsidR="00594B09" w:rsidRDefault="00594B09" w:rsidP="00D20ADD">
      <w:pPr>
        <w:spacing w:after="200" w:line="276" w:lineRule="auto"/>
        <w:rPr>
          <w:rFonts w:asciiTheme="minorHAnsi" w:hAnsiTheme="minorHAnsi" w:cstheme="minorHAnsi"/>
          <w:sz w:val="22"/>
          <w:szCs w:val="22"/>
        </w:rPr>
      </w:pPr>
    </w:p>
    <w:p w14:paraId="77DD452B" w14:textId="2D84949C" w:rsidR="00F56C29" w:rsidRPr="00844BFE" w:rsidRDefault="00F56C29" w:rsidP="00D20ADD">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theme="minorHAnsi"/>
          <w:sz w:val="22"/>
          <w:szCs w:val="22"/>
        </w:rPr>
      </w:pPr>
      <w:r>
        <w:rPr>
          <w:rFonts w:asciiTheme="minorHAnsi" w:hAnsiTheme="minorHAnsi" w:cstheme="minorHAnsi"/>
          <w:sz w:val="22"/>
          <w:szCs w:val="22"/>
        </w:rPr>
        <w:t>This institution is certified by the Private Training Institutions Branch (PTIB). Certified institutions must comply with regulatory requirements, including the requirement to</w:t>
      </w:r>
      <w:r w:rsidR="00146500">
        <w:rPr>
          <w:rFonts w:asciiTheme="minorHAnsi" w:hAnsiTheme="minorHAnsi" w:cstheme="minorHAnsi"/>
          <w:sz w:val="22"/>
          <w:szCs w:val="22"/>
        </w:rPr>
        <w:t xml:space="preserve"> have a Sexual Misconduct policy. For more information about PTIB, go to </w:t>
      </w:r>
      <w:hyperlink r:id="rId11" w:history="1">
        <w:r w:rsidR="00A60207" w:rsidRPr="00886817">
          <w:rPr>
            <w:rStyle w:val="Hyperlink"/>
            <w:rFonts w:asciiTheme="minorHAnsi" w:hAnsiTheme="minorHAnsi" w:cstheme="minorHAnsi"/>
            <w:sz w:val="22"/>
            <w:szCs w:val="22"/>
          </w:rPr>
          <w:t>www.privatetraininginstitutions.gov.bc.ca</w:t>
        </w:r>
      </w:hyperlink>
      <w:r w:rsidR="00146500">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1D47706C" w14:textId="77777777" w:rsidR="001123F4" w:rsidRDefault="00030C4F"/>
    <w:sectPr w:rsidR="001123F4" w:rsidSect="00D20ADD">
      <w:headerReference w:type="default" r:id="rId12"/>
      <w:footerReference w:type="default" r:id="rId13"/>
      <w:pgSz w:w="12240" w:h="15840"/>
      <w:pgMar w:top="1440" w:right="1797" w:bottom="1077"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2B31A" w14:textId="77777777" w:rsidR="00875C83" w:rsidRDefault="00875C83">
      <w:r>
        <w:separator/>
      </w:r>
    </w:p>
  </w:endnote>
  <w:endnote w:type="continuationSeparator" w:id="0">
    <w:p w14:paraId="343C2DD0" w14:textId="77777777" w:rsidR="00875C83" w:rsidRDefault="0087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3796" w14:textId="742D0BE7" w:rsidR="00E81819" w:rsidRPr="00E81819" w:rsidRDefault="00D20ADD" w:rsidP="00E206E1">
    <w:pPr>
      <w:pStyle w:val="Footer"/>
      <w:pBdr>
        <w:top w:val="single" w:sz="4" w:space="1" w:color="auto"/>
      </w:pBdr>
      <w:rPr>
        <w:rFonts w:asciiTheme="minorHAnsi" w:hAnsiTheme="minorHAnsi" w:cs="Calibri"/>
        <w:sz w:val="18"/>
        <w:szCs w:val="18"/>
      </w:rPr>
    </w:pPr>
    <w:r w:rsidRPr="00F5130E">
      <w:rPr>
        <w:rFonts w:asciiTheme="minorHAnsi" w:hAnsiTheme="minorHAnsi"/>
        <w:sz w:val="18"/>
        <w:szCs w:val="18"/>
      </w:rPr>
      <w:t>Private Training Institutions Branch</w:t>
    </w:r>
    <w:r w:rsidRPr="0052419C">
      <w:rPr>
        <w:sz w:val="18"/>
        <w:szCs w:val="18"/>
      </w:rPr>
      <w:tab/>
    </w:r>
    <w:r w:rsidRPr="00E81819">
      <w:rPr>
        <w:rFonts w:asciiTheme="minorHAnsi" w:hAnsiTheme="minorHAnsi" w:cs="Calibri"/>
        <w:sz w:val="18"/>
        <w:szCs w:val="18"/>
      </w:rPr>
      <w:t xml:space="preserve">Page </w:t>
    </w:r>
    <w:r w:rsidRPr="00E81819">
      <w:rPr>
        <w:rFonts w:asciiTheme="minorHAnsi" w:hAnsiTheme="minorHAnsi" w:cs="Calibri"/>
        <w:sz w:val="18"/>
        <w:szCs w:val="18"/>
      </w:rPr>
      <w:fldChar w:fldCharType="begin"/>
    </w:r>
    <w:r w:rsidRPr="00E81819">
      <w:rPr>
        <w:rFonts w:asciiTheme="minorHAnsi" w:hAnsiTheme="minorHAnsi" w:cs="Calibri"/>
        <w:sz w:val="18"/>
        <w:szCs w:val="18"/>
      </w:rPr>
      <w:instrText xml:space="preserve"> PAGE  \* Arabic  \* MERGEFORMAT </w:instrText>
    </w:r>
    <w:r w:rsidRPr="00E81819">
      <w:rPr>
        <w:rFonts w:asciiTheme="minorHAnsi" w:hAnsiTheme="minorHAnsi" w:cs="Calibri"/>
        <w:sz w:val="18"/>
        <w:szCs w:val="18"/>
      </w:rPr>
      <w:fldChar w:fldCharType="separate"/>
    </w:r>
    <w:r w:rsidRPr="00E81819">
      <w:rPr>
        <w:rFonts w:asciiTheme="minorHAnsi" w:hAnsiTheme="minorHAnsi" w:cs="Calibri"/>
        <w:noProof/>
        <w:sz w:val="18"/>
        <w:szCs w:val="18"/>
      </w:rPr>
      <w:t>1</w:t>
    </w:r>
    <w:r w:rsidRPr="00E81819">
      <w:rPr>
        <w:rFonts w:asciiTheme="minorHAnsi" w:hAnsiTheme="minorHAnsi" w:cs="Calibri"/>
        <w:sz w:val="18"/>
        <w:szCs w:val="18"/>
      </w:rPr>
      <w:fldChar w:fldCharType="end"/>
    </w:r>
    <w:r w:rsidRPr="00E81819">
      <w:rPr>
        <w:rFonts w:asciiTheme="minorHAnsi" w:hAnsiTheme="minorHAnsi" w:cs="Calibri"/>
        <w:sz w:val="18"/>
        <w:szCs w:val="18"/>
      </w:rPr>
      <w:t xml:space="preserve"> of </w:t>
    </w:r>
    <w:r w:rsidRPr="00E81819">
      <w:rPr>
        <w:rFonts w:asciiTheme="minorHAnsi" w:hAnsiTheme="minorHAnsi" w:cs="Calibri"/>
        <w:sz w:val="18"/>
        <w:szCs w:val="18"/>
      </w:rPr>
      <w:fldChar w:fldCharType="begin"/>
    </w:r>
    <w:r w:rsidRPr="00E81819">
      <w:rPr>
        <w:rFonts w:asciiTheme="minorHAnsi" w:hAnsiTheme="minorHAnsi" w:cs="Calibri"/>
        <w:sz w:val="18"/>
        <w:szCs w:val="18"/>
      </w:rPr>
      <w:instrText xml:space="preserve"> NUMPAGES  \* Arabic  \* MERGEFORMAT </w:instrText>
    </w:r>
    <w:r w:rsidRPr="00E81819">
      <w:rPr>
        <w:rFonts w:asciiTheme="minorHAnsi" w:hAnsiTheme="minorHAnsi" w:cs="Calibri"/>
        <w:sz w:val="18"/>
        <w:szCs w:val="18"/>
      </w:rPr>
      <w:fldChar w:fldCharType="separate"/>
    </w:r>
    <w:r w:rsidRPr="00E81819">
      <w:rPr>
        <w:rFonts w:asciiTheme="minorHAnsi" w:hAnsiTheme="minorHAnsi" w:cs="Calibri"/>
        <w:noProof/>
        <w:sz w:val="18"/>
        <w:szCs w:val="18"/>
      </w:rPr>
      <w:t>1</w:t>
    </w:r>
    <w:r w:rsidRPr="00E81819">
      <w:rPr>
        <w:rFonts w:asciiTheme="minorHAnsi" w:hAnsiTheme="minorHAnsi" w:cs="Calibri"/>
        <w:sz w:val="18"/>
        <w:szCs w:val="18"/>
      </w:rPr>
      <w:fldChar w:fldCharType="end"/>
    </w:r>
    <w:r w:rsidRPr="00E81819">
      <w:rPr>
        <w:rFonts w:asciiTheme="minorHAnsi" w:hAnsiTheme="minorHAnsi" w:cs="Calibri"/>
        <w:sz w:val="18"/>
        <w:szCs w:val="18"/>
      </w:rPr>
      <w:tab/>
    </w:r>
    <w:r w:rsidR="00A60207">
      <w:rPr>
        <w:rFonts w:asciiTheme="minorHAnsi" w:hAnsiTheme="minorHAnsi" w:cs="Calibri"/>
        <w:sz w:val="18"/>
        <w:szCs w:val="18"/>
      </w:rPr>
      <w:t>2022.02.18</w:t>
    </w:r>
  </w:p>
  <w:p w14:paraId="7C70418B" w14:textId="77777777" w:rsidR="00E206E1" w:rsidRPr="00E206E1" w:rsidRDefault="00D20ADD" w:rsidP="00E206E1">
    <w:pPr>
      <w:pStyle w:val="Footer"/>
      <w:pBdr>
        <w:top w:val="single" w:sz="4" w:space="1" w:color="auto"/>
      </w:pBdr>
      <w:rPr>
        <w:rFonts w:ascii="Arial" w:hAnsi="Arial" w:cs="Arial"/>
        <w:sz w:val="18"/>
        <w:szCs w:val="18"/>
      </w:rPr>
    </w:pPr>
    <w:r>
      <w:rPr>
        <w:rFonts w:ascii="Arial" w:hAnsi="Arial" w:cs="Arial"/>
        <w:sz w:val="18"/>
        <w:szCs w:val="18"/>
      </w:rPr>
      <w:tab/>
    </w: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FBC64" w14:textId="77777777" w:rsidR="00875C83" w:rsidRDefault="00875C83">
      <w:r>
        <w:separator/>
      </w:r>
    </w:p>
  </w:footnote>
  <w:footnote w:type="continuationSeparator" w:id="0">
    <w:p w14:paraId="337CBA52" w14:textId="77777777" w:rsidR="00875C83" w:rsidRDefault="00875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3C55" w14:textId="77777777" w:rsidR="00D94AAF" w:rsidRPr="00F74914" w:rsidRDefault="00D20ADD" w:rsidP="00F74914">
    <w:pPr>
      <w:pStyle w:val="Header"/>
      <w:jc w:val="right"/>
      <w:rPr>
        <w:sz w:val="32"/>
        <w:szCs w:val="32"/>
        <w:lang w:val="en-CA"/>
      </w:rPr>
    </w:pPr>
    <w:r w:rsidRPr="00F74914">
      <w:rPr>
        <w:sz w:val="32"/>
        <w:szCs w:val="32"/>
        <w:lang w:val="en-CA"/>
      </w:rPr>
      <w:t>Sexual Misconduct Policy</w:t>
    </w:r>
  </w:p>
  <w:p w14:paraId="0A3B71A2" w14:textId="77777777" w:rsidR="00F74914" w:rsidRPr="00F74914" w:rsidRDefault="00D20ADD" w:rsidP="00030C4F">
    <w:pPr>
      <w:pStyle w:val="Header"/>
      <w:spacing w:after="240"/>
      <w:jc w:val="right"/>
      <w:rPr>
        <w:sz w:val="32"/>
        <w:szCs w:val="32"/>
        <w:lang w:val="en-CA"/>
      </w:rPr>
    </w:pPr>
    <w:r w:rsidRPr="00F74914">
      <w:rPr>
        <w:sz w:val="32"/>
        <w:szCs w:val="32"/>
        <w:lang w:val="en-CA"/>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200ED"/>
    <w:multiLevelType w:val="hybridMultilevel"/>
    <w:tmpl w:val="7B8C2F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CE9032E"/>
    <w:multiLevelType w:val="hybridMultilevel"/>
    <w:tmpl w:val="134ED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D63F57"/>
    <w:multiLevelType w:val="hybridMultilevel"/>
    <w:tmpl w:val="E77C39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50B15EE4"/>
    <w:multiLevelType w:val="hybridMultilevel"/>
    <w:tmpl w:val="CFDA593C"/>
    <w:lvl w:ilvl="0" w:tplc="39C6D7DA">
      <w:start w:val="1"/>
      <w:numFmt w:val="decimal"/>
      <w:lvlText w:val="%1."/>
      <w:lvlJc w:val="left"/>
      <w:pPr>
        <w:ind w:left="720" w:hanging="360"/>
      </w:pPr>
      <w:rPr>
        <w:rFonts w:cs="Times New Roman"/>
        <w:b w:val="0"/>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15:restartNumberingAfterBreak="0">
    <w:nsid w:val="72D82BEB"/>
    <w:multiLevelType w:val="hybridMultilevel"/>
    <w:tmpl w:val="CC1A76FE"/>
    <w:lvl w:ilvl="0" w:tplc="39C6D7DA">
      <w:start w:val="1"/>
      <w:numFmt w:val="decimal"/>
      <w:lvlText w:val="%1."/>
      <w:lvlJc w:val="left"/>
      <w:pPr>
        <w:ind w:left="720" w:hanging="360"/>
      </w:pPr>
      <w:rPr>
        <w:rFonts w:cs="Times New Roman"/>
        <w:b w:val="0"/>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ADD"/>
    <w:rsid w:val="00030C4F"/>
    <w:rsid w:val="000C4D02"/>
    <w:rsid w:val="000F48FB"/>
    <w:rsid w:val="00101CBA"/>
    <w:rsid w:val="0013178C"/>
    <w:rsid w:val="00146500"/>
    <w:rsid w:val="00152607"/>
    <w:rsid w:val="001D19FE"/>
    <w:rsid w:val="001D54BB"/>
    <w:rsid w:val="001D684C"/>
    <w:rsid w:val="001E06C6"/>
    <w:rsid w:val="001E27B2"/>
    <w:rsid w:val="0025020A"/>
    <w:rsid w:val="003A501D"/>
    <w:rsid w:val="003B66A5"/>
    <w:rsid w:val="004140C7"/>
    <w:rsid w:val="004579FF"/>
    <w:rsid w:val="00471A9A"/>
    <w:rsid w:val="00484A75"/>
    <w:rsid w:val="005176D0"/>
    <w:rsid w:val="00594B09"/>
    <w:rsid w:val="006129B1"/>
    <w:rsid w:val="0061631E"/>
    <w:rsid w:val="006951AB"/>
    <w:rsid w:val="00740413"/>
    <w:rsid w:val="007444FA"/>
    <w:rsid w:val="0076154F"/>
    <w:rsid w:val="007A11D9"/>
    <w:rsid w:val="007E2508"/>
    <w:rsid w:val="007E6D9A"/>
    <w:rsid w:val="00875C83"/>
    <w:rsid w:val="008E5E8B"/>
    <w:rsid w:val="00933CFC"/>
    <w:rsid w:val="00977AC6"/>
    <w:rsid w:val="009A4C05"/>
    <w:rsid w:val="00A53842"/>
    <w:rsid w:val="00A60207"/>
    <w:rsid w:val="00A62E4F"/>
    <w:rsid w:val="00AA3289"/>
    <w:rsid w:val="00AD54DC"/>
    <w:rsid w:val="00AE15D8"/>
    <w:rsid w:val="00B048E8"/>
    <w:rsid w:val="00B138A9"/>
    <w:rsid w:val="00B70206"/>
    <w:rsid w:val="00BD4008"/>
    <w:rsid w:val="00C94D65"/>
    <w:rsid w:val="00CC6632"/>
    <w:rsid w:val="00CD3C6F"/>
    <w:rsid w:val="00D20704"/>
    <w:rsid w:val="00D20ADD"/>
    <w:rsid w:val="00E55640"/>
    <w:rsid w:val="00E93C31"/>
    <w:rsid w:val="00EF5327"/>
    <w:rsid w:val="00F56C29"/>
    <w:rsid w:val="00F679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9B2FA"/>
  <w15:chartTrackingRefBased/>
  <w15:docId w15:val="{07C9ACB8-C534-41F2-9863-09743D49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AD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ADD"/>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20ADD"/>
    <w:pPr>
      <w:tabs>
        <w:tab w:val="center" w:pos="4320"/>
        <w:tab w:val="right" w:pos="8640"/>
      </w:tabs>
    </w:pPr>
  </w:style>
  <w:style w:type="character" w:customStyle="1" w:styleId="HeaderChar">
    <w:name w:val="Header Char"/>
    <w:basedOn w:val="DefaultParagraphFont"/>
    <w:link w:val="Header"/>
    <w:uiPriority w:val="99"/>
    <w:rsid w:val="00D20ADD"/>
    <w:rPr>
      <w:rFonts w:ascii="Times New Roman" w:eastAsia="Times New Roman" w:hAnsi="Times New Roman" w:cs="Times New Roman"/>
      <w:sz w:val="24"/>
      <w:szCs w:val="24"/>
      <w:lang w:val="en-US"/>
    </w:rPr>
  </w:style>
  <w:style w:type="paragraph" w:styleId="Footer">
    <w:name w:val="footer"/>
    <w:basedOn w:val="Normal"/>
    <w:link w:val="FooterChar"/>
    <w:uiPriority w:val="99"/>
    <w:rsid w:val="00D20ADD"/>
    <w:pPr>
      <w:tabs>
        <w:tab w:val="center" w:pos="4320"/>
        <w:tab w:val="right" w:pos="8640"/>
      </w:tabs>
    </w:pPr>
  </w:style>
  <w:style w:type="character" w:customStyle="1" w:styleId="FooterChar">
    <w:name w:val="Footer Char"/>
    <w:basedOn w:val="DefaultParagraphFont"/>
    <w:link w:val="Footer"/>
    <w:uiPriority w:val="99"/>
    <w:rsid w:val="00D20ADD"/>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D20ADD"/>
    <w:pPr>
      <w:ind w:left="720"/>
      <w:contextualSpacing/>
    </w:pPr>
  </w:style>
  <w:style w:type="character" w:styleId="Hyperlink">
    <w:name w:val="Hyperlink"/>
    <w:basedOn w:val="DefaultParagraphFont"/>
    <w:uiPriority w:val="99"/>
    <w:unhideWhenUsed/>
    <w:rsid w:val="00D20ADD"/>
    <w:rPr>
      <w:strike w:val="0"/>
      <w:dstrike w:val="0"/>
      <w:color w:val="1A5A96"/>
      <w:u w:val="none"/>
      <w:effect w:val="none"/>
      <w:shd w:val="clear" w:color="auto" w:fill="auto"/>
    </w:rPr>
  </w:style>
  <w:style w:type="paragraph" w:styleId="BalloonText">
    <w:name w:val="Balloon Text"/>
    <w:basedOn w:val="Normal"/>
    <w:link w:val="BalloonTextChar"/>
    <w:uiPriority w:val="99"/>
    <w:semiHidden/>
    <w:unhideWhenUsed/>
    <w:rsid w:val="004579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9F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1E27B2"/>
    <w:rPr>
      <w:sz w:val="16"/>
      <w:szCs w:val="16"/>
    </w:rPr>
  </w:style>
  <w:style w:type="paragraph" w:styleId="CommentText">
    <w:name w:val="annotation text"/>
    <w:basedOn w:val="Normal"/>
    <w:link w:val="CommentTextChar"/>
    <w:uiPriority w:val="99"/>
    <w:semiHidden/>
    <w:unhideWhenUsed/>
    <w:rsid w:val="001E27B2"/>
    <w:rPr>
      <w:sz w:val="20"/>
      <w:szCs w:val="20"/>
    </w:rPr>
  </w:style>
  <w:style w:type="character" w:customStyle="1" w:styleId="CommentTextChar">
    <w:name w:val="Comment Text Char"/>
    <w:basedOn w:val="DefaultParagraphFont"/>
    <w:link w:val="CommentText"/>
    <w:uiPriority w:val="99"/>
    <w:semiHidden/>
    <w:rsid w:val="001E27B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E27B2"/>
    <w:rPr>
      <w:b/>
      <w:bCs/>
    </w:rPr>
  </w:style>
  <w:style w:type="character" w:customStyle="1" w:styleId="CommentSubjectChar">
    <w:name w:val="Comment Subject Char"/>
    <w:basedOn w:val="CommentTextChar"/>
    <w:link w:val="CommentSubject"/>
    <w:uiPriority w:val="99"/>
    <w:semiHidden/>
    <w:rsid w:val="001E27B2"/>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146500"/>
    <w:rPr>
      <w:color w:val="605E5C"/>
      <w:shd w:val="clear" w:color="auto" w:fill="E1DFDD"/>
    </w:rPr>
  </w:style>
  <w:style w:type="paragraph" w:styleId="Revision">
    <w:name w:val="Revision"/>
    <w:hidden/>
    <w:uiPriority w:val="99"/>
    <w:semiHidden/>
    <w:rsid w:val="00C94D65"/>
    <w:pPr>
      <w:spacing w:after="0" w:line="240" w:lineRule="auto"/>
    </w:pPr>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rsid w:val="007E250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ivatetraininginstitutions.gov.bc.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2.gov.bc.ca/assets/gov/education/post-secondary-education/institution-resources-administration/5233_sexual_violence_and_misconduct_policy_guidelines_web.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05D7BD1C156428A3458F719C0CDF3" ma:contentTypeVersion="1" ma:contentTypeDescription="Create a new document." ma:contentTypeScope="" ma:versionID="3d1fb7f633acc88464210fc2f5ff1e46">
  <xsd:schema xmlns:xsd="http://www.w3.org/2001/XMLSchema" xmlns:xs="http://www.w3.org/2001/XMLSchema" xmlns:p="http://schemas.microsoft.com/office/2006/metadata/properties" xmlns:ns2="6682aced-9b66-48f6-805a-e3d0773e7390" targetNamespace="http://schemas.microsoft.com/office/2006/metadata/properties" ma:root="true" ma:fieldsID="726f410919cf9cc5ceadd6f08723897a" ns2:_="">
    <xsd:import namespace="6682aced-9b66-48f6-805a-e3d0773e73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aced-9b66-48f6-805a-e3d0773e73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966BAD-8418-4E13-A33F-26FD97B1BAA8}">
  <ds:schemaRefs>
    <ds:schemaRef ds:uri="http://purl.org/dc/terms/"/>
    <ds:schemaRef ds:uri="http://schemas.openxmlformats.org/package/2006/metadata/core-properties"/>
    <ds:schemaRef ds:uri="http://schemas.microsoft.com/office/2006/documentManagement/types"/>
    <ds:schemaRef ds:uri="6682aced-9b66-48f6-805a-e3d0773e739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BD6B078-4801-4B80-B0F7-6B8B2F876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aced-9b66-48f6-805a-e3d0773e7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E43A59-2EB3-49F0-B19B-D6242535BA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867</Words>
  <Characters>4734</Characters>
  <Application>Microsoft Office Word</Application>
  <DocSecurity>0</DocSecurity>
  <Lines>169</Lines>
  <Paragraphs>81</Paragraphs>
  <ScaleCrop>false</ScaleCrop>
  <HeadingPairs>
    <vt:vector size="2" baseType="variant">
      <vt:variant>
        <vt:lpstr>Title</vt:lpstr>
      </vt:variant>
      <vt:variant>
        <vt:i4>1</vt:i4>
      </vt:variant>
    </vt:vector>
  </HeadingPairs>
  <TitlesOfParts>
    <vt:vector size="1" baseType="lpstr">
      <vt:lpstr>Sexual Misconduct Policy - Sample</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Misconduct Policy - Sample</dc:title>
  <dc:subject/>
  <dc:creator>Mate, Rachel AG:EX</dc:creator>
  <cp:keywords/>
  <dc:description/>
  <cp:lastModifiedBy>Hendry, Ian AEST:EX</cp:lastModifiedBy>
  <cp:revision>6</cp:revision>
  <dcterms:created xsi:type="dcterms:W3CDTF">2022-02-18T23:46:00Z</dcterms:created>
  <dcterms:modified xsi:type="dcterms:W3CDTF">2022-02-19T00:12:00Z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0x010100AE605D7BD1C156428A3458F719C0CDF3</vt:lpwstr>
  </property>
</Properties>
</file>